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40E" w:rsidRDefault="003F4227" w:rsidP="00D678F6">
      <w:pPr>
        <w:spacing w:line="276" w:lineRule="auto"/>
        <w:jc w:val="right"/>
        <w:rPr>
          <w:bCs/>
          <w:sz w:val="20"/>
        </w:rPr>
      </w:pPr>
      <w:r w:rsidRPr="0001540E">
        <w:rPr>
          <w:bCs/>
          <w:sz w:val="20"/>
        </w:rPr>
        <w:t xml:space="preserve"> </w:t>
      </w:r>
      <w:r w:rsidR="0001540E">
        <w:rPr>
          <w:bCs/>
          <w:sz w:val="20"/>
        </w:rPr>
        <w:t>Приложение №1 к извещению</w:t>
      </w:r>
    </w:p>
    <w:p w:rsidR="0001540E" w:rsidRPr="0001540E" w:rsidRDefault="0001540E" w:rsidP="00D678F6">
      <w:pPr>
        <w:spacing w:line="276" w:lineRule="auto"/>
        <w:jc w:val="right"/>
        <w:rPr>
          <w:bCs/>
          <w:sz w:val="20"/>
        </w:rPr>
      </w:pPr>
      <w:r w:rsidRPr="0001540E">
        <w:rPr>
          <w:bCs/>
          <w:sz w:val="20"/>
        </w:rPr>
        <w:t>об осуществлении закупки</w:t>
      </w:r>
    </w:p>
    <w:p w:rsidR="0001540E" w:rsidRDefault="0001540E" w:rsidP="00D678F6">
      <w:pPr>
        <w:spacing w:line="276" w:lineRule="auto"/>
        <w:jc w:val="center"/>
        <w:rPr>
          <w:b/>
          <w:bCs/>
        </w:rPr>
      </w:pPr>
    </w:p>
    <w:p w:rsidR="00E65CBA" w:rsidRPr="00720128" w:rsidRDefault="0001540E" w:rsidP="00D678F6">
      <w:pPr>
        <w:spacing w:line="276" w:lineRule="auto"/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:rsidR="008F142F" w:rsidRPr="00720128" w:rsidRDefault="00FA3412" w:rsidP="00D678F6">
      <w:pPr>
        <w:spacing w:line="276" w:lineRule="auto"/>
        <w:jc w:val="center"/>
      </w:pPr>
      <w:r>
        <w:rPr>
          <w:bCs/>
          <w:color w:val="000000"/>
          <w:shd w:val="clear" w:color="auto" w:fill="FAFAFA"/>
        </w:rPr>
        <w:t>«</w:t>
      </w:r>
      <w:r w:rsidR="00CF70B0">
        <w:rPr>
          <w:bCs/>
          <w:color w:val="000000"/>
          <w:shd w:val="clear" w:color="auto" w:fill="FAFAFA"/>
        </w:rPr>
        <w:t>П</w:t>
      </w:r>
      <w:r w:rsidR="00202E88" w:rsidRPr="00202E88">
        <w:rPr>
          <w:bCs/>
          <w:color w:val="000000"/>
          <w:shd w:val="clear" w:color="auto" w:fill="FAFAFA"/>
        </w:rPr>
        <w:t>оставк</w:t>
      </w:r>
      <w:r w:rsidR="00CF70B0">
        <w:rPr>
          <w:bCs/>
          <w:color w:val="000000"/>
          <w:shd w:val="clear" w:color="auto" w:fill="FAFAFA"/>
        </w:rPr>
        <w:t>а</w:t>
      </w:r>
      <w:r w:rsidR="00202E88" w:rsidRPr="00202E88">
        <w:rPr>
          <w:bCs/>
          <w:color w:val="000000"/>
          <w:shd w:val="clear" w:color="auto" w:fill="FAFAFA"/>
        </w:rPr>
        <w:t xml:space="preserve"> и монтаж 3д ограждения на спортивной площадке</w:t>
      </w:r>
      <w:r>
        <w:rPr>
          <w:bCs/>
          <w:color w:val="000000"/>
          <w:shd w:val="clear" w:color="auto" w:fill="FAFAFA"/>
        </w:rPr>
        <w:t>»</w:t>
      </w:r>
    </w:p>
    <w:p w:rsidR="00E65CBA" w:rsidRPr="00720128" w:rsidRDefault="00E65CBA" w:rsidP="00D678F6">
      <w:pPr>
        <w:spacing w:line="276" w:lineRule="auto"/>
        <w:ind w:firstLine="705"/>
        <w:jc w:val="both"/>
      </w:pPr>
    </w:p>
    <w:p w:rsidR="00E65CBA" w:rsidRDefault="00E65CBA" w:rsidP="00490473">
      <w:pPr>
        <w:pStyle w:val="af4"/>
        <w:numPr>
          <w:ilvl w:val="0"/>
          <w:numId w:val="16"/>
        </w:numPr>
        <w:spacing w:line="276" w:lineRule="auto"/>
        <w:jc w:val="center"/>
        <w:rPr>
          <w:b/>
          <w:bCs/>
        </w:rPr>
      </w:pPr>
      <w:r w:rsidRPr="00490473">
        <w:rPr>
          <w:b/>
          <w:bCs/>
        </w:rPr>
        <w:t xml:space="preserve">Исходные данные </w:t>
      </w:r>
      <w:r w:rsidR="00FA3412" w:rsidRPr="00490473">
        <w:rPr>
          <w:b/>
          <w:bCs/>
        </w:rPr>
        <w:t>объекта Заказчика</w:t>
      </w:r>
    </w:p>
    <w:p w:rsidR="00490473" w:rsidRPr="00490473" w:rsidRDefault="00490473" w:rsidP="00490473">
      <w:pPr>
        <w:pStyle w:val="af4"/>
        <w:spacing w:line="276" w:lineRule="auto"/>
        <w:rPr>
          <w:b/>
          <w:bCs/>
        </w:rPr>
      </w:pPr>
    </w:p>
    <w:tbl>
      <w:tblPr>
        <w:tblW w:w="49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5102"/>
        <w:gridCol w:w="1273"/>
        <w:gridCol w:w="1643"/>
      </w:tblGrid>
      <w:tr w:rsidR="00490473" w:rsidRPr="00490473" w:rsidTr="00490473">
        <w:tc>
          <w:tcPr>
            <w:tcW w:w="861" w:type="pct"/>
            <w:vAlign w:val="center"/>
          </w:tcPr>
          <w:p w:rsidR="00490473" w:rsidRPr="00490473" w:rsidRDefault="00490473" w:rsidP="00490473">
            <w:pPr>
              <w:widowControl/>
              <w:suppressAutoHyphens w:val="0"/>
              <w:ind w:hanging="142"/>
              <w:contextualSpacing/>
              <w:jc w:val="center"/>
              <w:rPr>
                <w:rFonts w:eastAsia="Times New Roman"/>
                <w:b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</w:rPr>
              <w:t>ОКПД2</w:t>
            </w:r>
          </w:p>
        </w:tc>
        <w:tc>
          <w:tcPr>
            <w:tcW w:w="2634" w:type="pct"/>
            <w:shd w:val="clear" w:color="auto" w:fill="auto"/>
            <w:vAlign w:val="center"/>
          </w:tcPr>
          <w:p w:rsidR="00490473" w:rsidRPr="00490473" w:rsidRDefault="00490473" w:rsidP="00490473">
            <w:pPr>
              <w:widowControl/>
              <w:suppressAutoHyphens w:val="0"/>
              <w:contextualSpacing/>
              <w:jc w:val="center"/>
              <w:rPr>
                <w:rFonts w:eastAsia="Times New Roman"/>
                <w:kern w:val="0"/>
              </w:rPr>
            </w:pPr>
            <w:r w:rsidRPr="00490473">
              <w:rPr>
                <w:rFonts w:eastAsia="Times New Roman"/>
                <w:b/>
                <w:kern w:val="0"/>
                <w:sz w:val="22"/>
                <w:szCs w:val="22"/>
              </w:rPr>
              <w:t>Наименование выполняемых работ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490473" w:rsidRPr="00490473" w:rsidRDefault="00490473" w:rsidP="004904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</w:rPr>
            </w:pPr>
            <w:r w:rsidRPr="00490473">
              <w:rPr>
                <w:rFonts w:eastAsia="Times New Roman"/>
                <w:b/>
                <w:kern w:val="0"/>
                <w:sz w:val="22"/>
                <w:szCs w:val="22"/>
              </w:rPr>
              <w:t xml:space="preserve">Единица измерения </w:t>
            </w:r>
          </w:p>
          <w:p w:rsidR="00490473" w:rsidRPr="00490473" w:rsidRDefault="00490473" w:rsidP="004904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490473">
              <w:rPr>
                <w:rFonts w:eastAsia="Times New Roman"/>
                <w:b/>
                <w:kern w:val="0"/>
                <w:sz w:val="22"/>
                <w:szCs w:val="22"/>
              </w:rPr>
              <w:t>(по ОКЕИ)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90473" w:rsidRPr="00490473" w:rsidRDefault="00490473" w:rsidP="00490473">
            <w:pPr>
              <w:widowControl/>
              <w:suppressAutoHyphens w:val="0"/>
              <w:contextualSpacing/>
              <w:jc w:val="center"/>
              <w:rPr>
                <w:rFonts w:eastAsia="Times New Roman"/>
                <w:kern w:val="0"/>
              </w:rPr>
            </w:pPr>
            <w:r w:rsidRPr="00490473">
              <w:rPr>
                <w:rFonts w:eastAsia="Times New Roman"/>
                <w:b/>
                <w:kern w:val="0"/>
                <w:sz w:val="22"/>
                <w:szCs w:val="22"/>
              </w:rPr>
              <w:t>Количество</w:t>
            </w:r>
            <w:r w:rsidRPr="00490473">
              <w:rPr>
                <w:rFonts w:eastAsia="Times New Roman"/>
                <w:b/>
                <w:bCs/>
                <w:kern w:val="0"/>
                <w:sz w:val="22"/>
                <w:szCs w:val="22"/>
              </w:rPr>
              <w:t xml:space="preserve"> выполняемых работ</w:t>
            </w:r>
          </w:p>
        </w:tc>
      </w:tr>
      <w:tr w:rsidR="00490473" w:rsidRPr="00490473" w:rsidTr="00490473">
        <w:trPr>
          <w:trHeight w:val="228"/>
        </w:trPr>
        <w:tc>
          <w:tcPr>
            <w:tcW w:w="861" w:type="pct"/>
            <w:vAlign w:val="center"/>
          </w:tcPr>
          <w:p w:rsidR="00490473" w:rsidRPr="00490473" w:rsidRDefault="00490473" w:rsidP="0049047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/>
                <w:kern w:val="0"/>
                <w:sz w:val="22"/>
                <w:szCs w:val="22"/>
                <w:shd w:val="clear" w:color="auto" w:fill="FFFFFF"/>
              </w:rPr>
              <w:t>42.99.19.149</w:t>
            </w:r>
          </w:p>
        </w:tc>
        <w:tc>
          <w:tcPr>
            <w:tcW w:w="2634" w:type="pct"/>
            <w:shd w:val="clear" w:color="auto" w:fill="auto"/>
          </w:tcPr>
          <w:p w:rsidR="00490473" w:rsidRPr="00490473" w:rsidRDefault="00C10A88" w:rsidP="00C10A88">
            <w:pPr>
              <w:widowControl/>
              <w:suppressAutoHyphens w:val="0"/>
              <w:rPr>
                <w:rFonts w:eastAsia="Times New Roman"/>
                <w:kern w:val="0"/>
                <w:shd w:val="clear" w:color="auto" w:fill="FFFFFF"/>
              </w:rPr>
            </w:pPr>
            <w:r>
              <w:rPr>
                <w:rFonts w:eastAsia="Times New Roman"/>
                <w:kern w:val="0"/>
                <w:sz w:val="22"/>
                <w:szCs w:val="22"/>
                <w:shd w:val="clear" w:color="auto" w:fill="FFFFFF"/>
              </w:rPr>
              <w:t>П</w:t>
            </w:r>
            <w:r w:rsidR="00202E88" w:rsidRPr="00202E88">
              <w:rPr>
                <w:rFonts w:eastAsia="Times New Roman"/>
                <w:kern w:val="0"/>
                <w:sz w:val="22"/>
                <w:szCs w:val="22"/>
                <w:shd w:val="clear" w:color="auto" w:fill="FFFFFF"/>
              </w:rPr>
              <w:t>оставк</w:t>
            </w:r>
            <w:r>
              <w:rPr>
                <w:rFonts w:eastAsia="Times New Roman"/>
                <w:kern w:val="0"/>
                <w:sz w:val="22"/>
                <w:szCs w:val="22"/>
                <w:shd w:val="clear" w:color="auto" w:fill="FFFFFF"/>
              </w:rPr>
              <w:t>а</w:t>
            </w:r>
            <w:r w:rsidR="00202E88" w:rsidRPr="00202E88">
              <w:rPr>
                <w:rFonts w:eastAsia="Times New Roman"/>
                <w:kern w:val="0"/>
                <w:sz w:val="22"/>
                <w:szCs w:val="22"/>
                <w:shd w:val="clear" w:color="auto" w:fill="FFFFFF"/>
              </w:rPr>
              <w:t xml:space="preserve"> и монтаж 3д ог</w:t>
            </w:r>
            <w:r w:rsidR="00202E88">
              <w:rPr>
                <w:rFonts w:eastAsia="Times New Roman"/>
                <w:kern w:val="0"/>
                <w:sz w:val="22"/>
                <w:szCs w:val="22"/>
                <w:shd w:val="clear" w:color="auto" w:fill="FFFFFF"/>
              </w:rPr>
              <w:t>раждения на спортивной площадке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490473" w:rsidRPr="00490473" w:rsidRDefault="00490473" w:rsidP="00490473">
            <w:pPr>
              <w:widowControl/>
              <w:suppressAutoHyphens w:val="0"/>
              <w:contextualSpacing/>
              <w:jc w:val="center"/>
              <w:rPr>
                <w:rFonts w:eastAsia="Times New Roman"/>
                <w:kern w:val="0"/>
              </w:rPr>
            </w:pPr>
            <w:proofErr w:type="spellStart"/>
            <w:r w:rsidRPr="00490473">
              <w:rPr>
                <w:rFonts w:eastAsia="Times New Roman"/>
                <w:kern w:val="0"/>
                <w:sz w:val="22"/>
                <w:szCs w:val="22"/>
              </w:rPr>
              <w:t>усл.ед</w:t>
            </w:r>
            <w:proofErr w:type="spellEnd"/>
            <w:r w:rsidRPr="00490473">
              <w:rPr>
                <w:rFonts w:eastAsia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90473" w:rsidRPr="00490473" w:rsidRDefault="00490473" w:rsidP="00490473">
            <w:pPr>
              <w:widowControl/>
              <w:suppressAutoHyphens w:val="0"/>
              <w:ind w:firstLine="35"/>
              <w:contextualSpacing/>
              <w:jc w:val="center"/>
              <w:rPr>
                <w:rFonts w:eastAsia="Times New Roman"/>
                <w:kern w:val="0"/>
              </w:rPr>
            </w:pPr>
            <w:r w:rsidRPr="00490473">
              <w:rPr>
                <w:rFonts w:eastAsia="Times New Roman"/>
                <w:kern w:val="0"/>
                <w:sz w:val="22"/>
                <w:szCs w:val="22"/>
              </w:rPr>
              <w:t>1</w:t>
            </w:r>
          </w:p>
        </w:tc>
      </w:tr>
    </w:tbl>
    <w:p w:rsidR="00490473" w:rsidRDefault="00490473" w:rsidP="00490473">
      <w:pPr>
        <w:pStyle w:val="af4"/>
        <w:spacing w:line="276" w:lineRule="auto"/>
      </w:pPr>
    </w:p>
    <w:tbl>
      <w:tblPr>
        <w:tblStyle w:val="af2"/>
        <w:tblW w:w="9747" w:type="dxa"/>
        <w:tblLayout w:type="fixed"/>
        <w:tblLook w:val="04A0" w:firstRow="1" w:lastRow="0" w:firstColumn="1" w:lastColumn="0" w:noHBand="0" w:noVBand="1"/>
      </w:tblPr>
      <w:tblGrid>
        <w:gridCol w:w="1777"/>
        <w:gridCol w:w="2867"/>
        <w:gridCol w:w="5103"/>
      </w:tblGrid>
      <w:tr w:rsidR="00D511CA" w:rsidRPr="00042B02" w:rsidTr="00D511CA">
        <w:tc>
          <w:tcPr>
            <w:tcW w:w="1777" w:type="dxa"/>
            <w:vAlign w:val="center"/>
          </w:tcPr>
          <w:p w:rsidR="00D511CA" w:rsidRPr="00042B02" w:rsidRDefault="00D511CA" w:rsidP="00042B02">
            <w:pPr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42B02">
              <w:rPr>
                <w:rFonts w:eastAsia="Lucida Sans Unicode"/>
                <w:b/>
                <w:sz w:val="22"/>
                <w:szCs w:val="22"/>
              </w:rPr>
              <w:t>Товары, поставляемые заказчику при выполнении закупаемых работ, оказании закупаемых услуг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D511CA" w:rsidRPr="00042B02" w:rsidRDefault="00D511CA" w:rsidP="00042B02">
            <w:pPr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42B02">
              <w:rPr>
                <w:rFonts w:eastAsia="Lucida Sans Unicode"/>
                <w:b/>
                <w:sz w:val="22"/>
                <w:szCs w:val="22"/>
              </w:rPr>
              <w:t>Наименование элемента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11CA" w:rsidRPr="00042B02" w:rsidRDefault="00D511CA" w:rsidP="00042B02">
            <w:pPr>
              <w:jc w:val="center"/>
              <w:rPr>
                <w:rFonts w:eastAsia="Lucida Sans Unicode"/>
                <w:b/>
                <w:bCs/>
                <w:iCs/>
                <w:kern w:val="2"/>
                <w:sz w:val="22"/>
                <w:szCs w:val="22"/>
              </w:rPr>
            </w:pPr>
            <w:r w:rsidRPr="00042B02">
              <w:rPr>
                <w:rFonts w:eastAsia="Lucida Sans Unicode"/>
                <w:b/>
                <w:bCs/>
                <w:iCs/>
                <w:kern w:val="2"/>
                <w:sz w:val="22"/>
                <w:szCs w:val="22"/>
              </w:rPr>
              <w:t>Технические характеристики</w:t>
            </w:r>
          </w:p>
        </w:tc>
      </w:tr>
      <w:tr w:rsidR="00D511CA" w:rsidRPr="00042B02" w:rsidTr="00D511CA">
        <w:tc>
          <w:tcPr>
            <w:tcW w:w="1777" w:type="dxa"/>
            <w:vMerge w:val="restart"/>
            <w:vAlign w:val="center"/>
          </w:tcPr>
          <w:p w:rsidR="00D511CA" w:rsidRPr="00042B02" w:rsidRDefault="00D511CA" w:rsidP="00042B0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42B02">
              <w:rPr>
                <w:sz w:val="22"/>
                <w:szCs w:val="22"/>
              </w:rPr>
              <w:t>42.99.19.149</w:t>
            </w:r>
          </w:p>
          <w:p w:rsidR="00D511CA" w:rsidRPr="00042B02" w:rsidRDefault="00D511CA" w:rsidP="00042B0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42B02">
              <w:rPr>
                <w:sz w:val="22"/>
                <w:szCs w:val="22"/>
              </w:rPr>
              <w:t>3д ограждение</w:t>
            </w:r>
          </w:p>
        </w:tc>
        <w:tc>
          <w:tcPr>
            <w:tcW w:w="2867" w:type="dxa"/>
          </w:tcPr>
          <w:p w:rsidR="00D511CA" w:rsidRPr="00042B02" w:rsidRDefault="00D511CA" w:rsidP="00D511C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Панель - 40 штук</w:t>
            </w:r>
          </w:p>
        </w:tc>
        <w:tc>
          <w:tcPr>
            <w:tcW w:w="5103" w:type="dxa"/>
            <w:shd w:val="clear" w:color="auto" w:fill="auto"/>
          </w:tcPr>
          <w:p w:rsidR="00D511CA" w:rsidRPr="00042B02" w:rsidRDefault="00D511CA" w:rsidP="00D511C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2B02">
              <w:rPr>
                <w:sz w:val="22"/>
                <w:szCs w:val="22"/>
              </w:rPr>
              <w:t xml:space="preserve">Изготовлена из стальных прутков толщиной </w:t>
            </w:r>
            <w:r>
              <w:rPr>
                <w:sz w:val="22"/>
                <w:szCs w:val="22"/>
              </w:rPr>
              <w:t xml:space="preserve">не менее </w:t>
            </w:r>
            <w:r w:rsidRPr="00042B02">
              <w:rPr>
                <w:sz w:val="22"/>
                <w:szCs w:val="22"/>
              </w:rPr>
              <w:t xml:space="preserve">5 мм, высота </w:t>
            </w:r>
            <w:r w:rsidR="00CF70B0">
              <w:rPr>
                <w:sz w:val="22"/>
                <w:szCs w:val="22"/>
              </w:rPr>
              <w:t xml:space="preserve">не менее </w:t>
            </w:r>
            <w:r w:rsidRPr="00042B02">
              <w:rPr>
                <w:sz w:val="22"/>
                <w:szCs w:val="22"/>
              </w:rPr>
              <w:t>2030 мм</w:t>
            </w:r>
            <w:r w:rsidR="00CF70B0">
              <w:rPr>
                <w:sz w:val="22"/>
                <w:szCs w:val="22"/>
              </w:rPr>
              <w:t xml:space="preserve"> не более 2130 мм</w:t>
            </w:r>
            <w:r w:rsidRPr="00042B02">
              <w:rPr>
                <w:sz w:val="22"/>
                <w:szCs w:val="22"/>
              </w:rPr>
              <w:t xml:space="preserve">, ширина 2500 мм, Цвет </w:t>
            </w:r>
            <w:r>
              <w:rPr>
                <w:sz w:val="22"/>
                <w:szCs w:val="22"/>
              </w:rPr>
              <w:t>зеленый</w:t>
            </w:r>
          </w:p>
        </w:tc>
      </w:tr>
      <w:tr w:rsidR="00D511CA" w:rsidRPr="00042B02" w:rsidTr="00D511CA">
        <w:tc>
          <w:tcPr>
            <w:tcW w:w="1777" w:type="dxa"/>
            <w:vMerge/>
          </w:tcPr>
          <w:p w:rsidR="00D511CA" w:rsidRPr="00042B02" w:rsidRDefault="00D511CA" w:rsidP="004A505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67" w:type="dxa"/>
          </w:tcPr>
          <w:p w:rsidR="00D511CA" w:rsidRPr="00042B02" w:rsidRDefault="00D511CA" w:rsidP="004A505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Панель - 78 штук</w:t>
            </w:r>
          </w:p>
        </w:tc>
        <w:tc>
          <w:tcPr>
            <w:tcW w:w="5103" w:type="dxa"/>
          </w:tcPr>
          <w:p w:rsidR="00D511CA" w:rsidRPr="00042B02" w:rsidRDefault="00D511CA" w:rsidP="00D511CA">
            <w:pPr>
              <w:spacing w:line="276" w:lineRule="auto"/>
              <w:jc w:val="both"/>
              <w:rPr>
                <w:sz w:val="22"/>
                <w:szCs w:val="22"/>
              </w:rPr>
            </w:pPr>
            <w:bookmarkStart w:id="0" w:name="_GoBack"/>
            <w:r w:rsidRPr="00042B02">
              <w:rPr>
                <w:sz w:val="22"/>
                <w:szCs w:val="22"/>
              </w:rPr>
              <w:t xml:space="preserve">Изготовлена из стальных прутков толщиной </w:t>
            </w:r>
            <w:r w:rsidRPr="00D511CA">
              <w:rPr>
                <w:sz w:val="22"/>
                <w:szCs w:val="22"/>
              </w:rPr>
              <w:t xml:space="preserve">не менее </w:t>
            </w:r>
            <w:r w:rsidRPr="00042B02">
              <w:rPr>
                <w:sz w:val="22"/>
                <w:szCs w:val="22"/>
              </w:rPr>
              <w:t xml:space="preserve">5 мм, Высота </w:t>
            </w:r>
            <w:r w:rsidR="00CF70B0">
              <w:rPr>
                <w:sz w:val="22"/>
                <w:szCs w:val="22"/>
              </w:rPr>
              <w:t xml:space="preserve">не менее </w:t>
            </w:r>
            <w:r w:rsidRPr="00042B02">
              <w:rPr>
                <w:sz w:val="22"/>
                <w:szCs w:val="22"/>
              </w:rPr>
              <w:t>2430 мм</w:t>
            </w:r>
            <w:r w:rsidR="00CF70B0">
              <w:rPr>
                <w:sz w:val="22"/>
                <w:szCs w:val="22"/>
              </w:rPr>
              <w:t xml:space="preserve"> не более 2530мм</w:t>
            </w:r>
            <w:r w:rsidRPr="00042B02">
              <w:rPr>
                <w:sz w:val="22"/>
                <w:szCs w:val="22"/>
              </w:rPr>
              <w:t xml:space="preserve">, ширина 2500 мм, Цвет </w:t>
            </w:r>
            <w:r>
              <w:rPr>
                <w:sz w:val="22"/>
                <w:szCs w:val="22"/>
              </w:rPr>
              <w:t>зеленый</w:t>
            </w:r>
            <w:bookmarkEnd w:id="0"/>
          </w:p>
        </w:tc>
      </w:tr>
      <w:tr w:rsidR="00D511CA" w:rsidRPr="00042B02" w:rsidTr="00D511CA">
        <w:tc>
          <w:tcPr>
            <w:tcW w:w="1777" w:type="dxa"/>
            <w:vMerge/>
          </w:tcPr>
          <w:p w:rsidR="00D511CA" w:rsidRPr="00042B02" w:rsidRDefault="00D511CA" w:rsidP="004A505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67" w:type="dxa"/>
          </w:tcPr>
          <w:p w:rsidR="00D511CA" w:rsidRPr="00042B02" w:rsidRDefault="00D511CA" w:rsidP="004A505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2B02">
              <w:rPr>
                <w:sz w:val="22"/>
                <w:szCs w:val="22"/>
              </w:rPr>
              <w:t>Столб</w:t>
            </w:r>
            <w:r>
              <w:rPr>
                <w:sz w:val="22"/>
                <w:szCs w:val="22"/>
              </w:rPr>
              <w:t xml:space="preserve"> - 17 штук</w:t>
            </w:r>
          </w:p>
        </w:tc>
        <w:tc>
          <w:tcPr>
            <w:tcW w:w="5103" w:type="dxa"/>
          </w:tcPr>
          <w:p w:rsidR="00D511CA" w:rsidRPr="00042B02" w:rsidRDefault="00D511CA" w:rsidP="004A505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2B02">
              <w:rPr>
                <w:sz w:val="22"/>
                <w:szCs w:val="22"/>
              </w:rPr>
              <w:t xml:space="preserve">Столбы под бетонирование должны быть выполнены из металлической трубы высотой 5000мм, сечением </w:t>
            </w:r>
            <w:r w:rsidRPr="00D511CA">
              <w:rPr>
                <w:sz w:val="22"/>
                <w:szCs w:val="22"/>
              </w:rPr>
              <w:t xml:space="preserve">не менее </w:t>
            </w:r>
            <w:r w:rsidRPr="00042B02">
              <w:rPr>
                <w:sz w:val="22"/>
                <w:szCs w:val="22"/>
              </w:rPr>
              <w:t xml:space="preserve">80х80х4 мм, в верхней части столба должна быть заглушка, Цвет </w:t>
            </w:r>
            <w:r w:rsidRPr="00D511CA">
              <w:rPr>
                <w:sz w:val="22"/>
                <w:szCs w:val="22"/>
              </w:rPr>
              <w:t>зеленый</w:t>
            </w:r>
          </w:p>
        </w:tc>
      </w:tr>
      <w:tr w:rsidR="00D511CA" w:rsidRPr="00042B02" w:rsidTr="00D511CA">
        <w:tc>
          <w:tcPr>
            <w:tcW w:w="1777" w:type="dxa"/>
            <w:vMerge/>
          </w:tcPr>
          <w:p w:rsidR="00D511CA" w:rsidRPr="00042B02" w:rsidRDefault="00D511CA" w:rsidP="004A505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67" w:type="dxa"/>
          </w:tcPr>
          <w:p w:rsidR="00D511CA" w:rsidRPr="00042B02" w:rsidRDefault="00D511CA" w:rsidP="004A505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Столб - 40 штук</w:t>
            </w:r>
          </w:p>
        </w:tc>
        <w:tc>
          <w:tcPr>
            <w:tcW w:w="5103" w:type="dxa"/>
          </w:tcPr>
          <w:p w:rsidR="00D511CA" w:rsidRPr="00042B02" w:rsidRDefault="00D511CA" w:rsidP="004A505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2B02">
              <w:rPr>
                <w:sz w:val="22"/>
                <w:szCs w:val="22"/>
              </w:rPr>
              <w:t xml:space="preserve">Столбы под бетонирование должны быть выполнены из металлической трубы высотой 6000мм, сечением </w:t>
            </w:r>
            <w:r>
              <w:rPr>
                <w:sz w:val="22"/>
                <w:szCs w:val="22"/>
              </w:rPr>
              <w:t xml:space="preserve">не менее </w:t>
            </w:r>
            <w:r w:rsidRPr="00042B02">
              <w:rPr>
                <w:sz w:val="22"/>
                <w:szCs w:val="22"/>
              </w:rPr>
              <w:t xml:space="preserve">80х80х4 мм, в верхней части столба должна быть заглушка, Цвет </w:t>
            </w:r>
            <w:r>
              <w:rPr>
                <w:sz w:val="22"/>
                <w:szCs w:val="22"/>
              </w:rPr>
              <w:t>зеленый</w:t>
            </w:r>
          </w:p>
        </w:tc>
      </w:tr>
      <w:tr w:rsidR="00D511CA" w:rsidRPr="00042B02" w:rsidTr="00D511CA">
        <w:tc>
          <w:tcPr>
            <w:tcW w:w="1777" w:type="dxa"/>
            <w:vMerge/>
          </w:tcPr>
          <w:p w:rsidR="00D511CA" w:rsidRPr="00042B02" w:rsidRDefault="00D511CA" w:rsidP="004A505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67" w:type="dxa"/>
          </w:tcPr>
          <w:p w:rsidR="00D511CA" w:rsidRPr="00042B02" w:rsidRDefault="00D511CA" w:rsidP="004A505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2B02">
              <w:rPr>
                <w:sz w:val="22"/>
                <w:szCs w:val="22"/>
              </w:rPr>
              <w:t>Крепление</w:t>
            </w:r>
            <w:r>
              <w:rPr>
                <w:sz w:val="22"/>
                <w:szCs w:val="22"/>
              </w:rPr>
              <w:t xml:space="preserve"> 672 штуки</w:t>
            </w:r>
          </w:p>
        </w:tc>
        <w:tc>
          <w:tcPr>
            <w:tcW w:w="5103" w:type="dxa"/>
          </w:tcPr>
          <w:p w:rsidR="00D511CA" w:rsidRPr="00042B02" w:rsidRDefault="00D511CA" w:rsidP="004A505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2B02">
              <w:rPr>
                <w:sz w:val="22"/>
                <w:szCs w:val="22"/>
              </w:rPr>
              <w:t xml:space="preserve">скоба и болт с антивандальной гайкой, Цвет </w:t>
            </w:r>
            <w:r>
              <w:rPr>
                <w:sz w:val="22"/>
                <w:szCs w:val="22"/>
              </w:rPr>
              <w:t>зеленый</w:t>
            </w:r>
          </w:p>
        </w:tc>
      </w:tr>
      <w:tr w:rsidR="00D511CA" w:rsidRPr="00042B02" w:rsidTr="00D511CA">
        <w:tc>
          <w:tcPr>
            <w:tcW w:w="1777" w:type="dxa"/>
            <w:vMerge/>
          </w:tcPr>
          <w:p w:rsidR="00D511CA" w:rsidRPr="00042B02" w:rsidRDefault="00D511CA" w:rsidP="004A505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67" w:type="dxa"/>
          </w:tcPr>
          <w:p w:rsidR="00D511CA" w:rsidRPr="00042B02" w:rsidRDefault="00D511CA" w:rsidP="004A505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Калитка - 1 штука</w:t>
            </w:r>
          </w:p>
        </w:tc>
        <w:tc>
          <w:tcPr>
            <w:tcW w:w="5103" w:type="dxa"/>
          </w:tcPr>
          <w:p w:rsidR="00D511CA" w:rsidRPr="00042B02" w:rsidRDefault="00D511CA" w:rsidP="00B5473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2B02">
              <w:rPr>
                <w:sz w:val="22"/>
                <w:szCs w:val="22"/>
              </w:rPr>
              <w:t xml:space="preserve">Высота 2000 мм, ширина 1000, диаметр прутка </w:t>
            </w:r>
            <w:r w:rsidRPr="00D511CA">
              <w:rPr>
                <w:sz w:val="22"/>
                <w:szCs w:val="22"/>
              </w:rPr>
              <w:t xml:space="preserve">не менее </w:t>
            </w:r>
            <w:r w:rsidRPr="00042B02">
              <w:rPr>
                <w:sz w:val="22"/>
                <w:szCs w:val="22"/>
              </w:rPr>
              <w:t xml:space="preserve">5 мм, Цвет </w:t>
            </w:r>
            <w:r>
              <w:rPr>
                <w:sz w:val="22"/>
                <w:szCs w:val="22"/>
              </w:rPr>
              <w:t>зеленый</w:t>
            </w:r>
          </w:p>
        </w:tc>
      </w:tr>
      <w:tr w:rsidR="00D511CA" w:rsidRPr="00042B02" w:rsidTr="00D511CA">
        <w:tc>
          <w:tcPr>
            <w:tcW w:w="1777" w:type="dxa"/>
            <w:vMerge/>
          </w:tcPr>
          <w:p w:rsidR="00D511CA" w:rsidRPr="00042B02" w:rsidRDefault="00D511CA" w:rsidP="004A505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67" w:type="dxa"/>
          </w:tcPr>
          <w:p w:rsidR="00D511CA" w:rsidRPr="00042B02" w:rsidRDefault="00D511CA" w:rsidP="004A505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2B02">
              <w:rPr>
                <w:sz w:val="22"/>
                <w:szCs w:val="22"/>
              </w:rPr>
              <w:t>Распашные ворота с заполнением из 3D</w:t>
            </w:r>
            <w:r>
              <w:rPr>
                <w:sz w:val="22"/>
                <w:szCs w:val="22"/>
              </w:rPr>
              <w:t xml:space="preserve"> – 1 штука</w:t>
            </w:r>
          </w:p>
        </w:tc>
        <w:tc>
          <w:tcPr>
            <w:tcW w:w="5103" w:type="dxa"/>
          </w:tcPr>
          <w:p w:rsidR="00D511CA" w:rsidRPr="00042B02" w:rsidRDefault="00D511CA" w:rsidP="00B5473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2B02">
              <w:rPr>
                <w:sz w:val="22"/>
                <w:szCs w:val="22"/>
              </w:rPr>
              <w:t xml:space="preserve">Высота 2400 мм, ширина 4500, диаметр прутка </w:t>
            </w:r>
            <w:r w:rsidRPr="00D511CA">
              <w:rPr>
                <w:sz w:val="22"/>
                <w:szCs w:val="22"/>
              </w:rPr>
              <w:t xml:space="preserve">не менее </w:t>
            </w:r>
            <w:r w:rsidRPr="00042B02">
              <w:rPr>
                <w:sz w:val="22"/>
                <w:szCs w:val="22"/>
              </w:rPr>
              <w:t xml:space="preserve">5 мм, Цвет </w:t>
            </w:r>
            <w:r>
              <w:rPr>
                <w:sz w:val="22"/>
                <w:szCs w:val="22"/>
              </w:rPr>
              <w:t>зеленый</w:t>
            </w:r>
          </w:p>
        </w:tc>
      </w:tr>
    </w:tbl>
    <w:p w:rsidR="00C10A88" w:rsidRPr="00720128" w:rsidRDefault="00C10A88" w:rsidP="00490473">
      <w:pPr>
        <w:pStyle w:val="af4"/>
        <w:spacing w:line="276" w:lineRule="auto"/>
      </w:pPr>
    </w:p>
    <w:p w:rsidR="00714EC6" w:rsidRDefault="00E65CBA" w:rsidP="00D678F6">
      <w:pPr>
        <w:numPr>
          <w:ilvl w:val="1"/>
          <w:numId w:val="13"/>
        </w:numPr>
        <w:spacing w:line="276" w:lineRule="auto"/>
        <w:ind w:hanging="716"/>
        <w:jc w:val="both"/>
      </w:pPr>
      <w:r w:rsidRPr="00714EC6">
        <w:rPr>
          <w:b/>
        </w:rPr>
        <w:t>Объект</w:t>
      </w:r>
      <w:r w:rsidRPr="00720128">
        <w:t xml:space="preserve">: </w:t>
      </w:r>
      <w:r w:rsidR="00714EC6" w:rsidRPr="00714EC6">
        <w:t>спортивная площадка по ул. Садовой «Факел»</w:t>
      </w:r>
    </w:p>
    <w:p w:rsidR="00E65CBA" w:rsidRPr="00720128" w:rsidRDefault="00E65CBA" w:rsidP="00D678F6">
      <w:pPr>
        <w:numPr>
          <w:ilvl w:val="1"/>
          <w:numId w:val="13"/>
        </w:numPr>
        <w:spacing w:line="276" w:lineRule="auto"/>
        <w:ind w:hanging="716"/>
        <w:jc w:val="both"/>
      </w:pPr>
      <w:r w:rsidRPr="00714EC6">
        <w:rPr>
          <w:b/>
        </w:rPr>
        <w:t>Адрес объекта:</w:t>
      </w:r>
      <w:r w:rsidRPr="00720128">
        <w:t xml:space="preserve"> </w:t>
      </w:r>
      <w:proofErr w:type="spellStart"/>
      <w:r w:rsidR="00714EC6" w:rsidRPr="00714EC6">
        <w:rPr>
          <w:bCs/>
        </w:rPr>
        <w:t>г.Югорск</w:t>
      </w:r>
      <w:proofErr w:type="spellEnd"/>
      <w:r w:rsidR="00714EC6" w:rsidRPr="00714EC6">
        <w:rPr>
          <w:bCs/>
        </w:rPr>
        <w:t>, спортивная площадка по ул. Садовой «Факел»</w:t>
      </w:r>
    </w:p>
    <w:p w:rsidR="0086527B" w:rsidRPr="00720128" w:rsidRDefault="0086527B" w:rsidP="00D678F6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720128">
        <w:rPr>
          <w:b/>
          <w:bCs/>
        </w:rPr>
        <w:t xml:space="preserve">Срок </w:t>
      </w:r>
      <w:r w:rsidR="00402DE9">
        <w:rPr>
          <w:b/>
          <w:bCs/>
        </w:rPr>
        <w:t>поставки товара и выполнение работ</w:t>
      </w:r>
      <w:r w:rsidRPr="00720128">
        <w:rPr>
          <w:b/>
          <w:bCs/>
        </w:rPr>
        <w:t>:</w:t>
      </w:r>
      <w:r w:rsidRPr="00720128">
        <w:rPr>
          <w:bCs/>
        </w:rPr>
        <w:t xml:space="preserve"> </w:t>
      </w:r>
      <w:r w:rsidR="00720128" w:rsidRPr="00720128">
        <w:rPr>
          <w:bCs/>
        </w:rPr>
        <w:t xml:space="preserve">с </w:t>
      </w:r>
      <w:r w:rsidR="00714EC6">
        <w:rPr>
          <w:bCs/>
        </w:rPr>
        <w:t>даты подписания гражданско-правового договора</w:t>
      </w:r>
      <w:r w:rsidR="002A5BD7" w:rsidRPr="00720128">
        <w:rPr>
          <w:bCs/>
        </w:rPr>
        <w:t xml:space="preserve"> по </w:t>
      </w:r>
      <w:r w:rsidR="00CF70B0">
        <w:rPr>
          <w:bCs/>
        </w:rPr>
        <w:t>1</w:t>
      </w:r>
      <w:r w:rsidR="00FA3412">
        <w:rPr>
          <w:bCs/>
        </w:rPr>
        <w:t>1</w:t>
      </w:r>
      <w:r w:rsidR="002A5BD7" w:rsidRPr="00720128">
        <w:rPr>
          <w:bCs/>
        </w:rPr>
        <w:t xml:space="preserve"> </w:t>
      </w:r>
      <w:r w:rsidR="00CF70B0">
        <w:rPr>
          <w:bCs/>
        </w:rPr>
        <w:t>сентября</w:t>
      </w:r>
      <w:r w:rsidR="0048455D" w:rsidRPr="00720128">
        <w:rPr>
          <w:bCs/>
        </w:rPr>
        <w:t xml:space="preserve"> 202</w:t>
      </w:r>
      <w:r w:rsidR="00FA3412">
        <w:rPr>
          <w:bCs/>
        </w:rPr>
        <w:t>6</w:t>
      </w:r>
      <w:r w:rsidR="0048455D" w:rsidRPr="00720128">
        <w:rPr>
          <w:bCs/>
        </w:rPr>
        <w:t xml:space="preserve"> г</w:t>
      </w:r>
      <w:r w:rsidR="00720128" w:rsidRPr="00720128">
        <w:rPr>
          <w:bCs/>
        </w:rPr>
        <w:t>.</w:t>
      </w:r>
    </w:p>
    <w:p w:rsidR="00720128" w:rsidRDefault="00720128" w:rsidP="00D678F6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DB3FA7" w:rsidRPr="00720128" w:rsidRDefault="005F4BDC" w:rsidP="00D678F6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20128">
        <w:rPr>
          <w:b/>
          <w:bCs/>
        </w:rPr>
        <w:t>2.</w:t>
      </w:r>
      <w:r w:rsidRPr="00720128">
        <w:rPr>
          <w:b/>
          <w:bCs/>
        </w:rPr>
        <w:tab/>
      </w:r>
      <w:r w:rsidR="00FA3412">
        <w:rPr>
          <w:b/>
          <w:bCs/>
        </w:rPr>
        <w:t xml:space="preserve">Требования к </w:t>
      </w:r>
      <w:r w:rsidR="00865636">
        <w:rPr>
          <w:b/>
          <w:bCs/>
        </w:rPr>
        <w:t>Поставщику</w:t>
      </w:r>
    </w:p>
    <w:p w:rsidR="00DC6120" w:rsidRPr="00720128" w:rsidRDefault="00DC6120" w:rsidP="00D678F6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5"/>
        <w:jc w:val="center"/>
        <w:rPr>
          <w:b/>
          <w:bCs/>
        </w:rPr>
      </w:pPr>
    </w:p>
    <w:p w:rsidR="005F4BDC" w:rsidRPr="00720128" w:rsidRDefault="00720128" w:rsidP="00D678F6">
      <w:pPr>
        <w:suppressAutoHyphens w:val="0"/>
        <w:autoSpaceDE w:val="0"/>
        <w:autoSpaceDN w:val="0"/>
        <w:adjustRightInd w:val="0"/>
        <w:spacing w:line="276" w:lineRule="auto"/>
        <w:ind w:firstLine="705"/>
        <w:jc w:val="both"/>
      </w:pPr>
      <w:r>
        <w:t xml:space="preserve">- </w:t>
      </w:r>
      <w:r w:rsidR="00865636">
        <w:t>Поставщик</w:t>
      </w:r>
      <w:r w:rsidR="005F4BDC" w:rsidRPr="00720128">
        <w:t xml:space="preserve"> должен осуществить поставку </w:t>
      </w:r>
      <w:r w:rsidR="00FA3412">
        <w:t>материалов</w:t>
      </w:r>
      <w:r w:rsidR="005F4BDC" w:rsidRPr="00720128">
        <w:t>, отвечающ</w:t>
      </w:r>
      <w:r w:rsidR="00FA3412">
        <w:t>их</w:t>
      </w:r>
      <w:r w:rsidR="005F4BDC" w:rsidRPr="00720128">
        <w:t xml:space="preserve"> требованиям </w:t>
      </w:r>
      <w:r>
        <w:t xml:space="preserve">настоящего </w:t>
      </w:r>
      <w:r w:rsidR="0001540E">
        <w:t>Технического задания</w:t>
      </w:r>
      <w:r w:rsidR="008D461B">
        <w:t xml:space="preserve"> и </w:t>
      </w:r>
      <w:r w:rsidR="005F4BDC" w:rsidRPr="00720128">
        <w:t xml:space="preserve">осуществить монтаж </w:t>
      </w:r>
      <w:r w:rsidR="00FA3412">
        <w:t>забора</w:t>
      </w:r>
      <w:r>
        <w:t xml:space="preserve"> на территории Заказчика;</w:t>
      </w:r>
    </w:p>
    <w:p w:rsidR="00714EC6" w:rsidRDefault="005F4BDC" w:rsidP="00D678F6">
      <w:pPr>
        <w:suppressAutoHyphens w:val="0"/>
        <w:autoSpaceDE w:val="0"/>
        <w:autoSpaceDN w:val="0"/>
        <w:adjustRightInd w:val="0"/>
        <w:spacing w:line="276" w:lineRule="auto"/>
        <w:ind w:firstLine="705"/>
        <w:jc w:val="both"/>
      </w:pPr>
      <w:r w:rsidRPr="00720128">
        <w:t xml:space="preserve">- </w:t>
      </w:r>
      <w:r w:rsidR="00720128">
        <w:t>выполнить</w:t>
      </w:r>
      <w:r w:rsidRPr="00720128">
        <w:t xml:space="preserve"> монтажные </w:t>
      </w:r>
      <w:r w:rsidR="00ED2A11" w:rsidRPr="00720128">
        <w:t>работы</w:t>
      </w:r>
      <w:r w:rsidR="00865636">
        <w:t xml:space="preserve"> (Приложение 1</w:t>
      </w:r>
      <w:r w:rsidR="0001540E">
        <w:t xml:space="preserve"> </w:t>
      </w:r>
      <w:r w:rsidR="00865636">
        <w:t xml:space="preserve">к </w:t>
      </w:r>
      <w:r w:rsidR="0001540E">
        <w:t>техническому заданию</w:t>
      </w:r>
      <w:r w:rsidR="00865636">
        <w:t>)</w:t>
      </w:r>
      <w:r w:rsidRPr="00720128">
        <w:t xml:space="preserve"> и передать </w:t>
      </w:r>
      <w:r w:rsidR="00FA3412">
        <w:t xml:space="preserve">объект </w:t>
      </w:r>
      <w:r w:rsidRPr="00720128">
        <w:t xml:space="preserve">Заказчику в эксплуатацию </w:t>
      </w:r>
      <w:r w:rsidR="00ED2A11" w:rsidRPr="00720128">
        <w:t xml:space="preserve">до </w:t>
      </w:r>
      <w:r w:rsidR="00865636">
        <w:t>3</w:t>
      </w:r>
      <w:r w:rsidR="00FA3412">
        <w:t>1</w:t>
      </w:r>
      <w:r w:rsidR="002A5BD7" w:rsidRPr="00720128">
        <w:t xml:space="preserve"> </w:t>
      </w:r>
      <w:r w:rsidR="00714EC6">
        <w:t>августа</w:t>
      </w:r>
      <w:r w:rsidR="00ED2A11" w:rsidRPr="00720128">
        <w:t xml:space="preserve"> 202</w:t>
      </w:r>
      <w:r w:rsidR="00FA3412">
        <w:t>6</w:t>
      </w:r>
      <w:r w:rsidR="00720128">
        <w:t xml:space="preserve"> </w:t>
      </w:r>
      <w:r w:rsidR="00ED2A11" w:rsidRPr="00720128">
        <w:t>г</w:t>
      </w:r>
      <w:r w:rsidR="00714EC6">
        <w:t>.;</w:t>
      </w:r>
    </w:p>
    <w:p w:rsidR="00DF6CE8" w:rsidRDefault="006957E7" w:rsidP="00D678F6">
      <w:pPr>
        <w:suppressAutoHyphens w:val="0"/>
        <w:autoSpaceDE w:val="0"/>
        <w:autoSpaceDN w:val="0"/>
        <w:adjustRightInd w:val="0"/>
        <w:spacing w:line="276" w:lineRule="auto"/>
        <w:ind w:firstLine="705"/>
        <w:jc w:val="both"/>
        <w:rPr>
          <w:rStyle w:val="a9"/>
          <w:color w:val="auto"/>
          <w:u w:val="none"/>
        </w:rPr>
      </w:pPr>
      <w:r>
        <w:t xml:space="preserve">- </w:t>
      </w:r>
      <w:r w:rsidR="00714EC6">
        <w:t>в тече</w:t>
      </w:r>
      <w:r w:rsidR="003A69B7">
        <w:t xml:space="preserve">ние 3-х рабочих дней </w:t>
      </w:r>
      <w:r w:rsidR="00714EC6">
        <w:t xml:space="preserve">с момента </w:t>
      </w:r>
      <w:r>
        <w:t xml:space="preserve">подписания </w:t>
      </w:r>
      <w:r w:rsidR="00714EC6">
        <w:t xml:space="preserve">гражданско-правового договора </w:t>
      </w:r>
      <w:r>
        <w:t xml:space="preserve">предоставить представителю Заказчика на эл. адрес: </w:t>
      </w:r>
      <w:hyperlink r:id="rId7" w:history="1">
        <w:r w:rsidR="00DF6CE8" w:rsidRPr="00CC7DC0">
          <w:rPr>
            <w:rStyle w:val="a9"/>
            <w:lang w:val="en-US"/>
          </w:rPr>
          <w:t>sport</w:t>
        </w:r>
        <w:r w:rsidR="00DF6CE8" w:rsidRPr="00CC7DC0">
          <w:rPr>
            <w:rStyle w:val="a9"/>
          </w:rPr>
          <w:t>-</w:t>
        </w:r>
        <w:r w:rsidR="00DF6CE8" w:rsidRPr="00CC7DC0">
          <w:rPr>
            <w:rStyle w:val="a9"/>
            <w:lang w:val="en-US"/>
          </w:rPr>
          <w:t>yugorsk</w:t>
        </w:r>
        <w:r w:rsidR="00DF6CE8" w:rsidRPr="00CC7DC0">
          <w:rPr>
            <w:rStyle w:val="a9"/>
          </w:rPr>
          <w:t>@</w:t>
        </w:r>
        <w:r w:rsidR="00DF6CE8" w:rsidRPr="00CC7DC0">
          <w:rPr>
            <w:rStyle w:val="a9"/>
            <w:lang w:val="en-US"/>
          </w:rPr>
          <w:t>yandex</w:t>
        </w:r>
        <w:r w:rsidR="00DF6CE8" w:rsidRPr="00CC7DC0">
          <w:rPr>
            <w:rStyle w:val="a9"/>
          </w:rPr>
          <w:t>.</w:t>
        </w:r>
        <w:proofErr w:type="spellStart"/>
        <w:r w:rsidR="00DF6CE8" w:rsidRPr="00CC7DC0">
          <w:rPr>
            <w:rStyle w:val="a9"/>
            <w:lang w:val="en-US"/>
          </w:rPr>
          <w:t>ru</w:t>
        </w:r>
        <w:proofErr w:type="spellEnd"/>
      </w:hyperlink>
      <w:r w:rsidR="00DF6CE8">
        <w:rPr>
          <w:rStyle w:val="a9"/>
          <w:color w:val="auto"/>
          <w:u w:val="none"/>
        </w:rPr>
        <w:t>:</w:t>
      </w:r>
    </w:p>
    <w:p w:rsidR="00DF6CE8" w:rsidRPr="00202E88" w:rsidRDefault="00FB1C0B" w:rsidP="00D678F6">
      <w:pPr>
        <w:pStyle w:val="af4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i/>
          <w:u w:val="single"/>
        </w:rPr>
      </w:pPr>
      <w:r w:rsidRPr="00202E88">
        <w:rPr>
          <w:i/>
          <w:u w:val="single"/>
        </w:rPr>
        <w:t>график производства работ;</w:t>
      </w:r>
    </w:p>
    <w:p w:rsidR="00DF6CE8" w:rsidRPr="00202E88" w:rsidRDefault="006957E7" w:rsidP="00D678F6">
      <w:pPr>
        <w:pStyle w:val="af4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i/>
          <w:u w:val="single"/>
        </w:rPr>
      </w:pPr>
      <w:r w:rsidRPr="00202E88">
        <w:rPr>
          <w:i/>
          <w:u w:val="single"/>
        </w:rPr>
        <w:t>списки рабочих (в формате Ф.И.О, год рождения, номер телефона старшего бригады</w:t>
      </w:r>
      <w:r w:rsidR="00DF6CE8" w:rsidRPr="00202E88">
        <w:rPr>
          <w:i/>
          <w:u w:val="single"/>
        </w:rPr>
        <w:t>)</w:t>
      </w:r>
      <w:r w:rsidR="00FB1C0B" w:rsidRPr="00202E88">
        <w:rPr>
          <w:i/>
          <w:u w:val="single"/>
        </w:rPr>
        <w:t xml:space="preserve"> в </w:t>
      </w:r>
      <w:proofErr w:type="spellStart"/>
      <w:r w:rsidR="00FB1C0B" w:rsidRPr="00202E88">
        <w:rPr>
          <w:i/>
          <w:u w:val="single"/>
        </w:rPr>
        <w:t>т.ч</w:t>
      </w:r>
      <w:proofErr w:type="spellEnd"/>
      <w:r w:rsidR="00FB1C0B" w:rsidRPr="00202E88">
        <w:rPr>
          <w:i/>
          <w:u w:val="single"/>
        </w:rPr>
        <w:t>. Ф.И.О специалиста ответственного за охрану труда и пожарную безопасность (с приложением соответствующих документов);</w:t>
      </w:r>
    </w:p>
    <w:p w:rsidR="00FB1C0B" w:rsidRPr="00202E88" w:rsidRDefault="00DF6CE8" w:rsidP="00D678F6">
      <w:pPr>
        <w:pStyle w:val="af4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i/>
          <w:u w:val="single"/>
        </w:rPr>
      </w:pPr>
      <w:r w:rsidRPr="00202E88">
        <w:rPr>
          <w:i/>
          <w:u w:val="single"/>
        </w:rPr>
        <w:t>разрешающие документы на работу в РФ для иностранных граждан</w:t>
      </w:r>
      <w:r w:rsidR="00FB1C0B" w:rsidRPr="00202E88">
        <w:rPr>
          <w:i/>
          <w:u w:val="single"/>
        </w:rPr>
        <w:t>;</w:t>
      </w:r>
    </w:p>
    <w:p w:rsidR="006957E7" w:rsidRPr="00202E88" w:rsidRDefault="00FB1C0B" w:rsidP="00D678F6">
      <w:pPr>
        <w:pStyle w:val="af4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i/>
          <w:u w:val="single"/>
        </w:rPr>
      </w:pPr>
      <w:r w:rsidRPr="00202E88">
        <w:rPr>
          <w:i/>
          <w:u w:val="single"/>
        </w:rPr>
        <w:t xml:space="preserve">списки </w:t>
      </w:r>
      <w:r w:rsidR="006957E7" w:rsidRPr="00202E88">
        <w:rPr>
          <w:i/>
          <w:u w:val="single"/>
        </w:rPr>
        <w:t>автомобилей (в формате марка, государственный регистрационный знак) для входа</w:t>
      </w:r>
      <w:r w:rsidRPr="00202E88">
        <w:rPr>
          <w:i/>
          <w:u w:val="single"/>
        </w:rPr>
        <w:t>/въезда на территорию Заказчика.</w:t>
      </w:r>
    </w:p>
    <w:p w:rsidR="00DB3FA7" w:rsidRPr="00DF2930" w:rsidRDefault="00DB3FA7" w:rsidP="00D678F6">
      <w:pPr>
        <w:spacing w:line="276" w:lineRule="auto"/>
        <w:rPr>
          <w:b/>
          <w:bCs/>
          <w:sz w:val="16"/>
          <w:szCs w:val="16"/>
        </w:rPr>
      </w:pPr>
    </w:p>
    <w:p w:rsidR="00E65CBA" w:rsidRDefault="001607AA" w:rsidP="00D678F6">
      <w:pPr>
        <w:spacing w:line="276" w:lineRule="auto"/>
        <w:jc w:val="center"/>
        <w:rPr>
          <w:b/>
          <w:bCs/>
        </w:rPr>
      </w:pPr>
      <w:r>
        <w:rPr>
          <w:b/>
          <w:bCs/>
        </w:rPr>
        <w:t>3</w:t>
      </w:r>
      <w:r w:rsidR="00E65CBA" w:rsidRPr="00720128">
        <w:rPr>
          <w:b/>
          <w:bCs/>
        </w:rPr>
        <w:t xml:space="preserve">. </w:t>
      </w:r>
      <w:r w:rsidR="00FA3412">
        <w:rPr>
          <w:b/>
          <w:bCs/>
        </w:rPr>
        <w:t>Необходимые материалы</w:t>
      </w:r>
    </w:p>
    <w:p w:rsidR="00FA3412" w:rsidRPr="00D511CA" w:rsidRDefault="00FA3412" w:rsidP="00D678F6">
      <w:pPr>
        <w:spacing w:line="276" w:lineRule="auto"/>
        <w:jc w:val="center"/>
        <w:rPr>
          <w:b/>
          <w:bCs/>
          <w:sz w:val="28"/>
          <w:szCs w:val="28"/>
        </w:rPr>
      </w:pPr>
    </w:p>
    <w:p w:rsidR="00B36FF7" w:rsidRPr="00714EC6" w:rsidRDefault="00FA3412" w:rsidP="00D678F6">
      <w:pPr>
        <w:spacing w:line="276" w:lineRule="auto"/>
        <w:ind w:firstLine="709"/>
        <w:jc w:val="both"/>
      </w:pPr>
      <w:r>
        <w:t>Указаны в локально-сметном расчете (Приложение</w:t>
      </w:r>
      <w:r w:rsidR="00865636">
        <w:t xml:space="preserve"> 1</w:t>
      </w:r>
      <w:r>
        <w:t xml:space="preserve"> к </w:t>
      </w:r>
      <w:r w:rsidR="0001540E">
        <w:t>Техническому заданию</w:t>
      </w:r>
      <w:r>
        <w:t>).</w:t>
      </w:r>
    </w:p>
    <w:p w:rsidR="00435BD9" w:rsidRPr="00435BD9" w:rsidRDefault="00435BD9" w:rsidP="00D678F6">
      <w:pPr>
        <w:spacing w:line="276" w:lineRule="auto"/>
        <w:ind w:firstLine="709"/>
        <w:jc w:val="both"/>
        <w:rPr>
          <w:rFonts w:eastAsia="SimSun"/>
          <w:bCs/>
          <w:lang w:eastAsia="hi-IN" w:bidi="hi-IN"/>
        </w:rPr>
      </w:pPr>
    </w:p>
    <w:p w:rsidR="00377B8F" w:rsidRPr="00FA3412" w:rsidRDefault="00714EC6" w:rsidP="00D678F6">
      <w:pPr>
        <w:spacing w:line="276" w:lineRule="auto"/>
        <w:jc w:val="center"/>
        <w:rPr>
          <w:rFonts w:eastAsia="SimSun"/>
          <w:b/>
          <w:lang w:eastAsia="hi-IN" w:bidi="hi-IN"/>
        </w:rPr>
      </w:pPr>
      <w:r>
        <w:rPr>
          <w:rFonts w:eastAsia="SimSun"/>
          <w:b/>
          <w:lang w:eastAsia="hi-IN" w:bidi="hi-IN"/>
        </w:rPr>
        <w:t>4</w:t>
      </w:r>
      <w:r w:rsidR="00FA3412">
        <w:rPr>
          <w:rFonts w:eastAsia="SimSun"/>
          <w:b/>
          <w:lang w:eastAsia="hi-IN" w:bidi="hi-IN"/>
        </w:rPr>
        <w:t xml:space="preserve">. </w:t>
      </w:r>
      <w:r w:rsidR="00E13120">
        <w:rPr>
          <w:rFonts w:eastAsia="SimSun"/>
          <w:b/>
          <w:lang w:eastAsia="hi-IN" w:bidi="hi-IN"/>
        </w:rPr>
        <w:t>Общие требования</w:t>
      </w:r>
    </w:p>
    <w:p w:rsidR="00F16393" w:rsidRDefault="00F16393" w:rsidP="00D678F6">
      <w:pPr>
        <w:spacing w:line="276" w:lineRule="auto"/>
        <w:ind w:firstLine="705"/>
        <w:jc w:val="both"/>
        <w:rPr>
          <w:rFonts w:eastAsia="SimSun"/>
          <w:bCs/>
          <w:lang w:eastAsia="hi-IN" w:bidi="hi-IN"/>
        </w:rPr>
      </w:pPr>
    </w:p>
    <w:p w:rsidR="00D678F6" w:rsidRPr="00D678F6" w:rsidRDefault="00714EC6" w:rsidP="00D678F6">
      <w:pPr>
        <w:spacing w:line="276" w:lineRule="auto"/>
        <w:ind w:firstLine="705"/>
        <w:jc w:val="both"/>
        <w:rPr>
          <w:rFonts w:eastAsia="SimSun"/>
          <w:bCs/>
          <w:lang w:eastAsia="hi-IN" w:bidi="hi-IN"/>
        </w:rPr>
      </w:pPr>
      <w:r>
        <w:rPr>
          <w:rFonts w:eastAsia="SimSun"/>
          <w:bCs/>
          <w:lang w:eastAsia="hi-IN" w:bidi="hi-IN"/>
        </w:rPr>
        <w:t>4</w:t>
      </w:r>
      <w:r w:rsidR="00F16393">
        <w:rPr>
          <w:rFonts w:eastAsia="SimSun"/>
          <w:bCs/>
          <w:lang w:eastAsia="hi-IN" w:bidi="hi-IN"/>
        </w:rPr>
        <w:t>.1</w:t>
      </w:r>
      <w:r w:rsidR="00D678F6" w:rsidRPr="00D678F6">
        <w:t xml:space="preserve"> </w:t>
      </w:r>
      <w:r w:rsidR="00D678F6" w:rsidRPr="00D678F6">
        <w:rPr>
          <w:rFonts w:eastAsia="SimSun"/>
          <w:bCs/>
          <w:lang w:eastAsia="hi-IN" w:bidi="hi-IN"/>
        </w:rPr>
        <w:t>Подрядчик обязан соблюдать при выполнении работ требования нормативных правовых актов и регламентирующими документами, как в отношении работ, так и в отношении материалов, комплектующих и оборудования, используемых при выполнении работ: Федеральный закон «О техническом регулировании» от 27.12.2002 г. N 184-ФЗ; СП 48.13330.201</w:t>
      </w:r>
      <w:r w:rsidR="007B745A">
        <w:rPr>
          <w:rFonts w:eastAsia="SimSun"/>
          <w:bCs/>
          <w:lang w:eastAsia="hi-IN" w:bidi="hi-IN"/>
        </w:rPr>
        <w:t>9</w:t>
      </w:r>
      <w:r w:rsidR="00D678F6" w:rsidRPr="00D678F6">
        <w:rPr>
          <w:rFonts w:eastAsia="SimSun"/>
          <w:bCs/>
          <w:lang w:eastAsia="hi-IN" w:bidi="hi-IN"/>
        </w:rPr>
        <w:t xml:space="preserve"> «Организация строительства»; СП 70.13330.2012 «Несущие и ограждающие конструкции»; СП 71.13330.2017 «Изоляционные и отделочные покрытия»;</w:t>
      </w:r>
    </w:p>
    <w:p w:rsidR="00D678F6" w:rsidRPr="00D678F6" w:rsidRDefault="00D678F6" w:rsidP="00D678F6">
      <w:pPr>
        <w:spacing w:line="276" w:lineRule="auto"/>
        <w:ind w:firstLine="705"/>
        <w:jc w:val="both"/>
        <w:rPr>
          <w:rFonts w:eastAsia="SimSun"/>
          <w:bCs/>
          <w:lang w:eastAsia="hi-IN" w:bidi="hi-IN"/>
        </w:rPr>
      </w:pPr>
      <w:r>
        <w:rPr>
          <w:rFonts w:eastAsia="SimSun"/>
          <w:bCs/>
          <w:lang w:eastAsia="hi-IN" w:bidi="hi-IN"/>
        </w:rPr>
        <w:t xml:space="preserve">4.2 </w:t>
      </w:r>
      <w:r w:rsidRPr="00D678F6">
        <w:rPr>
          <w:rFonts w:eastAsia="SimSun"/>
          <w:bCs/>
          <w:lang w:eastAsia="hi-IN" w:bidi="hi-IN"/>
        </w:rPr>
        <w:t>Материалы и оборудование, применяемые при производстве работ, должны относиться к новым товарам и соответствовать требованиям государственных стандартов, иметь сертификаты и технические паспорта, удостоверяющее их качество;</w:t>
      </w:r>
    </w:p>
    <w:p w:rsidR="00D3359E" w:rsidRPr="00720128" w:rsidRDefault="00D678F6" w:rsidP="00D678F6">
      <w:pPr>
        <w:spacing w:line="276" w:lineRule="auto"/>
        <w:ind w:firstLine="705"/>
        <w:jc w:val="both"/>
        <w:rPr>
          <w:rFonts w:eastAsia="SimSun"/>
          <w:bCs/>
          <w:lang w:eastAsia="hi-IN" w:bidi="hi-IN"/>
        </w:rPr>
      </w:pPr>
      <w:r>
        <w:rPr>
          <w:rFonts w:eastAsia="SimSun"/>
          <w:bCs/>
          <w:lang w:eastAsia="hi-IN" w:bidi="hi-IN"/>
        </w:rPr>
        <w:t xml:space="preserve">4.3 </w:t>
      </w:r>
      <w:r w:rsidRPr="00D678F6">
        <w:rPr>
          <w:rFonts w:eastAsia="SimSun"/>
          <w:bCs/>
          <w:lang w:eastAsia="hi-IN" w:bidi="hi-IN"/>
        </w:rPr>
        <w:t>Эстетические характеристики применяемых материалов (внешний вид, цвет, блеск, текстура) согласовать с Заказчиком.</w:t>
      </w:r>
    </w:p>
    <w:p w:rsidR="001823C1" w:rsidRDefault="00714EC6" w:rsidP="00D678F6">
      <w:pPr>
        <w:spacing w:line="276" w:lineRule="auto"/>
        <w:ind w:firstLine="705"/>
        <w:jc w:val="both"/>
        <w:rPr>
          <w:rFonts w:eastAsia="SimSun"/>
          <w:bCs/>
          <w:lang w:eastAsia="hi-IN" w:bidi="hi-IN"/>
        </w:rPr>
      </w:pPr>
      <w:r>
        <w:rPr>
          <w:rFonts w:eastAsia="SimSun"/>
          <w:bCs/>
          <w:lang w:eastAsia="hi-IN" w:bidi="hi-IN"/>
        </w:rPr>
        <w:t>4</w:t>
      </w:r>
      <w:r w:rsidR="00D678F6">
        <w:rPr>
          <w:rFonts w:eastAsia="SimSun"/>
          <w:bCs/>
          <w:lang w:eastAsia="hi-IN" w:bidi="hi-IN"/>
        </w:rPr>
        <w:t>.4</w:t>
      </w:r>
      <w:r w:rsidR="00F16393">
        <w:rPr>
          <w:rFonts w:eastAsia="SimSun"/>
          <w:bCs/>
          <w:lang w:eastAsia="hi-IN" w:bidi="hi-IN"/>
        </w:rPr>
        <w:t xml:space="preserve">. </w:t>
      </w:r>
      <w:r w:rsidR="00865636">
        <w:t>Поставщик</w:t>
      </w:r>
      <w:r w:rsidR="00E13120">
        <w:rPr>
          <w:rFonts w:eastAsia="SimSun"/>
          <w:bCs/>
          <w:lang w:eastAsia="hi-IN" w:bidi="hi-IN"/>
        </w:rPr>
        <w:t xml:space="preserve"> </w:t>
      </w:r>
      <w:r w:rsidR="001823C1" w:rsidRPr="00720128">
        <w:rPr>
          <w:rFonts w:eastAsia="SimSun"/>
          <w:bCs/>
          <w:lang w:eastAsia="hi-IN" w:bidi="hi-IN"/>
        </w:rPr>
        <w:t xml:space="preserve">обязуется содержать территорию объекта и прилегающие к нему участки, свободными от ремонтных отходов, накапливаемых в результате выполнения работ и обеспечить их своевременный вывоз, а также уборку территории, на которой выполняются работы. </w:t>
      </w:r>
      <w:r w:rsidR="00865636">
        <w:t>Поставщик</w:t>
      </w:r>
      <w:r w:rsidR="001823C1" w:rsidRPr="00720128">
        <w:rPr>
          <w:rFonts w:eastAsia="SimSun"/>
          <w:bCs/>
          <w:lang w:eastAsia="hi-IN" w:bidi="hi-IN"/>
        </w:rPr>
        <w:t xml:space="preserve"> не вправе использовать под мусор урны и контейнеры объекта и прилегающих зданий и домов. Погрузка и вывоз отходов (мусора и прочего</w:t>
      </w:r>
      <w:r w:rsidR="006957E7">
        <w:rPr>
          <w:rFonts w:eastAsia="SimSun"/>
          <w:bCs/>
          <w:lang w:eastAsia="hi-IN" w:bidi="hi-IN"/>
        </w:rPr>
        <w:t xml:space="preserve"> строительного материала</w:t>
      </w:r>
      <w:r w:rsidR="001823C1" w:rsidRPr="00720128">
        <w:rPr>
          <w:rFonts w:eastAsia="SimSun"/>
          <w:bCs/>
          <w:lang w:eastAsia="hi-IN" w:bidi="hi-IN"/>
        </w:rPr>
        <w:t xml:space="preserve">) осуществляется силами </w:t>
      </w:r>
      <w:r w:rsidR="00865636">
        <w:t>Поставщик</w:t>
      </w:r>
      <w:r w:rsidR="00F16393">
        <w:rPr>
          <w:rFonts w:eastAsia="SimSun"/>
          <w:bCs/>
          <w:lang w:eastAsia="hi-IN" w:bidi="hi-IN"/>
        </w:rPr>
        <w:t>а</w:t>
      </w:r>
      <w:r w:rsidR="001823C1" w:rsidRPr="00720128">
        <w:rPr>
          <w:rFonts w:eastAsia="SimSun"/>
          <w:bCs/>
          <w:lang w:eastAsia="hi-IN" w:bidi="hi-IN"/>
        </w:rPr>
        <w:t xml:space="preserve"> и за его счет.</w:t>
      </w:r>
    </w:p>
    <w:p w:rsidR="00D678F6" w:rsidRPr="00720128" w:rsidRDefault="00D678F6" w:rsidP="00D678F6">
      <w:pPr>
        <w:spacing w:line="276" w:lineRule="auto"/>
        <w:ind w:firstLine="705"/>
        <w:jc w:val="both"/>
        <w:rPr>
          <w:rFonts w:eastAsia="SimSun"/>
          <w:bCs/>
          <w:lang w:eastAsia="hi-IN" w:bidi="hi-IN"/>
        </w:rPr>
      </w:pPr>
    </w:p>
    <w:p w:rsidR="00E65CBA" w:rsidRPr="00D678F6" w:rsidRDefault="00D678F6" w:rsidP="007A7798">
      <w:pPr>
        <w:pStyle w:val="af4"/>
        <w:numPr>
          <w:ilvl w:val="0"/>
          <w:numId w:val="15"/>
        </w:numPr>
        <w:spacing w:line="276" w:lineRule="auto"/>
        <w:ind w:left="0" w:firstLine="0"/>
        <w:jc w:val="center"/>
        <w:rPr>
          <w:b/>
        </w:rPr>
      </w:pPr>
      <w:r w:rsidRPr="00D678F6">
        <w:rPr>
          <w:b/>
        </w:rPr>
        <w:t>Общие требования к выполнению работ</w:t>
      </w:r>
    </w:p>
    <w:p w:rsidR="00D678F6" w:rsidRPr="00D678F6" w:rsidRDefault="00D678F6" w:rsidP="00D678F6">
      <w:pPr>
        <w:pStyle w:val="af4"/>
        <w:spacing w:line="276" w:lineRule="auto"/>
        <w:ind w:left="1485"/>
        <w:rPr>
          <w:b/>
        </w:rPr>
      </w:pPr>
    </w:p>
    <w:p w:rsidR="00752B4C" w:rsidRDefault="00752B4C" w:rsidP="00D678F6">
      <w:pPr>
        <w:spacing w:line="276" w:lineRule="auto"/>
        <w:jc w:val="both"/>
      </w:pPr>
      <w:r>
        <w:t xml:space="preserve">         Гарантия предоставляется на все выполненные работы, примененные материалы и изделия сроком на </w:t>
      </w:r>
      <w:r w:rsidR="00D678F6">
        <w:t>2</w:t>
      </w:r>
      <w:r>
        <w:t xml:space="preserve"> (</w:t>
      </w:r>
      <w:r w:rsidR="00D678F6">
        <w:t>два</w:t>
      </w:r>
      <w:r>
        <w:t xml:space="preserve">) года с момента подписания Заказчиком актов о приемке </w:t>
      </w:r>
      <w:r>
        <w:lastRenderedPageBreak/>
        <w:t>выполненных работ по форме КС-2, справки о стоимости работ и затрат по форме КС-3.</w:t>
      </w:r>
    </w:p>
    <w:p w:rsidR="00402DE9" w:rsidRDefault="00752B4C" w:rsidP="00D678F6">
      <w:pPr>
        <w:spacing w:line="276" w:lineRule="auto"/>
        <w:jc w:val="both"/>
      </w:pPr>
      <w:r>
        <w:t xml:space="preserve">         Указанные гарантии не распространяются на случаи неправильной эксплуатации объекта или его преднамеренного повреждения со стороны третьих лиц. После завершения строительно-монтажных работ Подрядной организации следует оформить исполнительно-техническую документацию, предъявить объект комиссии для оформления акта приемки выполненных работ (форма КС-2).</w:t>
      </w:r>
    </w:p>
    <w:p w:rsidR="00D678F6" w:rsidRDefault="00D678F6" w:rsidP="00D678F6">
      <w:pPr>
        <w:spacing w:line="276" w:lineRule="auto"/>
        <w:jc w:val="both"/>
      </w:pPr>
    </w:p>
    <w:p w:rsidR="00D678F6" w:rsidRPr="007A7798" w:rsidRDefault="00D678F6" w:rsidP="007A7798">
      <w:pPr>
        <w:pStyle w:val="af4"/>
        <w:numPr>
          <w:ilvl w:val="0"/>
          <w:numId w:val="15"/>
        </w:numPr>
        <w:spacing w:line="276" w:lineRule="auto"/>
        <w:ind w:left="0" w:firstLine="0"/>
        <w:jc w:val="center"/>
        <w:rPr>
          <w:b/>
        </w:rPr>
      </w:pPr>
      <w:r w:rsidRPr="007A7798">
        <w:rPr>
          <w:b/>
        </w:rPr>
        <w:t xml:space="preserve">Требования к </w:t>
      </w:r>
      <w:r w:rsidR="007A7798">
        <w:rPr>
          <w:b/>
        </w:rPr>
        <w:t>безопасности производства работ</w:t>
      </w:r>
    </w:p>
    <w:p w:rsidR="007A7798" w:rsidRPr="007A7798" w:rsidRDefault="007A7798" w:rsidP="007A7798">
      <w:pPr>
        <w:pStyle w:val="af4"/>
        <w:spacing w:line="276" w:lineRule="auto"/>
        <w:ind w:left="1485"/>
        <w:rPr>
          <w:b/>
        </w:rPr>
      </w:pPr>
    </w:p>
    <w:p w:rsidR="00D678F6" w:rsidRDefault="00D678F6" w:rsidP="00D678F6">
      <w:pPr>
        <w:spacing w:line="276" w:lineRule="auto"/>
        <w:jc w:val="both"/>
      </w:pPr>
      <w:r>
        <w:t>6.1. Работы должны выполняться в соответствии с действующими правилами и инструкциями по безопасному производству работ;</w:t>
      </w:r>
    </w:p>
    <w:p w:rsidR="00D678F6" w:rsidRDefault="00D678F6" w:rsidP="00D678F6">
      <w:pPr>
        <w:spacing w:line="276" w:lineRule="auto"/>
        <w:jc w:val="both"/>
      </w:pPr>
      <w:r>
        <w:t>СНиП 12-03-2001 «Безопасность труда в строительстве»;</w:t>
      </w:r>
    </w:p>
    <w:p w:rsidR="00D678F6" w:rsidRDefault="007B745A" w:rsidP="00D678F6">
      <w:pPr>
        <w:spacing w:line="276" w:lineRule="auto"/>
        <w:jc w:val="both"/>
      </w:pPr>
      <w:r w:rsidRPr="007B745A">
        <w:t xml:space="preserve">СП 112.13330.2011 </w:t>
      </w:r>
      <w:r w:rsidR="00D678F6">
        <w:t>«Пожарная безопасность зданий и сооружений»</w:t>
      </w:r>
    </w:p>
    <w:p w:rsidR="00D678F6" w:rsidRDefault="00D678F6" w:rsidP="00D678F6">
      <w:pPr>
        <w:spacing w:line="276" w:lineRule="auto"/>
        <w:jc w:val="both"/>
      </w:pPr>
      <w:r>
        <w:t>6.2. Материалы, применяемые для производства работ должны строго соответствовать требованиям ГОСТов и технических условий.</w:t>
      </w:r>
    </w:p>
    <w:p w:rsidR="00D678F6" w:rsidRDefault="00D678F6" w:rsidP="00D678F6">
      <w:pPr>
        <w:spacing w:line="276" w:lineRule="auto"/>
        <w:jc w:val="both"/>
      </w:pPr>
      <w:r>
        <w:t>6.3. До начала производства работ подрядчик представляет заказчику:</w:t>
      </w:r>
    </w:p>
    <w:p w:rsidR="00D678F6" w:rsidRPr="00202E88" w:rsidRDefault="00D678F6" w:rsidP="00D678F6">
      <w:pPr>
        <w:spacing w:line="276" w:lineRule="auto"/>
        <w:jc w:val="both"/>
        <w:rPr>
          <w:i/>
          <w:u w:val="single"/>
        </w:rPr>
      </w:pPr>
      <w:r w:rsidRPr="00202E88">
        <w:rPr>
          <w:i/>
          <w:u w:val="single"/>
        </w:rPr>
        <w:t>- сведения об источниках поставок материалов, а также сертификаты (паспорта) качества на поставляемые материалы.</w:t>
      </w:r>
    </w:p>
    <w:p w:rsidR="00D678F6" w:rsidRDefault="00D678F6" w:rsidP="00D678F6">
      <w:pPr>
        <w:spacing w:line="276" w:lineRule="auto"/>
        <w:jc w:val="both"/>
      </w:pPr>
      <w:r>
        <w:t>6.4. Подрядчик обязан письменно сообщать Заказчику о готовности скрытых работ, выполнение последующих работ производится только после оформления и подписания актов на скрытые работы.</w:t>
      </w:r>
    </w:p>
    <w:p w:rsidR="00D678F6" w:rsidRDefault="00D678F6" w:rsidP="00D678F6">
      <w:pPr>
        <w:spacing w:line="276" w:lineRule="auto"/>
        <w:jc w:val="both"/>
      </w:pPr>
      <w:r>
        <w:t>6.5. Подрядчик предъявляет Заказчику акты приемки выполненных работ (форма КС-2).</w:t>
      </w:r>
    </w:p>
    <w:p w:rsidR="00D678F6" w:rsidRDefault="00D678F6" w:rsidP="00D678F6">
      <w:pPr>
        <w:spacing w:line="276" w:lineRule="auto"/>
        <w:jc w:val="both"/>
      </w:pPr>
      <w:r>
        <w:t>6.6. В процессе приемочного контроля оценивается полнота и качество выполненных работ согласно Описанию объекта закупки. В случае выявления Заказчиком нарушений, Заказчик имеет право приостановить выполнение работ или потребовать их переделки и применить финансово-экономические санкции согласно контракту.</w:t>
      </w:r>
    </w:p>
    <w:p w:rsidR="00D678F6" w:rsidRDefault="00D678F6" w:rsidP="00D678F6">
      <w:pPr>
        <w:spacing w:line="276" w:lineRule="auto"/>
        <w:jc w:val="both"/>
      </w:pPr>
      <w:r>
        <w:t xml:space="preserve">6.7. Подрядчик обязан обеспечить своевременное устранение недоделок и дефектов, выявленных при приемке работ в течение гарантийного срока эксплуатации объекта. </w:t>
      </w:r>
    </w:p>
    <w:p w:rsidR="00C927D5" w:rsidRPr="00C927D5" w:rsidRDefault="00D678F6" w:rsidP="00C927D5">
      <w:pPr>
        <w:widowControl/>
        <w:suppressAutoHyphens w:val="0"/>
        <w:contextualSpacing/>
        <w:jc w:val="both"/>
        <w:rPr>
          <w:rFonts w:ascii="PT Astra Serif" w:eastAsia="Arial Unicode MS" w:hAnsi="PT Astra Serif" w:hint="eastAsia"/>
          <w:i/>
          <w:u w:val="single"/>
          <w:lang w:eastAsia="ar-SA"/>
        </w:rPr>
      </w:pPr>
      <w:r>
        <w:t xml:space="preserve">6.8. Требования к составу предоставляемых документов: По результатам выполненных работ Заказчику в соответствии со СП 68.13330.2017 сдаются следующие документы: </w:t>
      </w:r>
    </w:p>
    <w:p w:rsidR="00C927D5" w:rsidRPr="00C927D5" w:rsidRDefault="00C927D5" w:rsidP="00C927D5">
      <w:pPr>
        <w:widowControl/>
        <w:numPr>
          <w:ilvl w:val="0"/>
          <w:numId w:val="17"/>
        </w:numPr>
        <w:suppressAutoHyphens w:val="0"/>
        <w:ind w:left="0" w:firstLine="0"/>
        <w:contextualSpacing/>
        <w:jc w:val="both"/>
        <w:rPr>
          <w:rFonts w:ascii="PT Astra Serif" w:eastAsia="Arial Unicode MS" w:hAnsi="PT Astra Serif" w:hint="eastAsia"/>
          <w:i/>
          <w:u w:val="single"/>
          <w:lang w:eastAsia="ar-SA"/>
        </w:rPr>
      </w:pPr>
      <w:r w:rsidRPr="00C927D5">
        <w:rPr>
          <w:rFonts w:ascii="PT Astra Serif" w:eastAsia="Arial Unicode MS" w:hAnsi="PT Astra Serif"/>
          <w:i/>
          <w:u w:val="single"/>
          <w:lang w:eastAsia="ar-SA"/>
        </w:rPr>
        <w:t>акт выполненных работ (форма КС-2);</w:t>
      </w:r>
    </w:p>
    <w:p w:rsidR="00C927D5" w:rsidRPr="00C927D5" w:rsidRDefault="00C927D5" w:rsidP="00C927D5">
      <w:pPr>
        <w:widowControl/>
        <w:numPr>
          <w:ilvl w:val="0"/>
          <w:numId w:val="17"/>
        </w:numPr>
        <w:suppressAutoHyphens w:val="0"/>
        <w:spacing w:after="60"/>
        <w:ind w:left="0" w:firstLine="0"/>
        <w:contextualSpacing/>
        <w:jc w:val="both"/>
        <w:rPr>
          <w:rFonts w:ascii="PT Astra Serif" w:eastAsia="Arial Unicode MS" w:hAnsi="PT Astra Serif" w:hint="eastAsia"/>
          <w:i/>
          <w:u w:val="single"/>
          <w:lang w:eastAsia="ar-SA"/>
        </w:rPr>
      </w:pPr>
      <w:r w:rsidRPr="00C927D5">
        <w:rPr>
          <w:rFonts w:ascii="PT Astra Serif" w:eastAsia="Arial Unicode MS" w:hAnsi="PT Astra Serif"/>
          <w:i/>
          <w:u w:val="single"/>
          <w:lang w:eastAsia="ar-SA"/>
        </w:rPr>
        <w:t>справку о стоимости выполненных работ и затрат (форма КС-3);</w:t>
      </w:r>
    </w:p>
    <w:p w:rsidR="00C927D5" w:rsidRPr="00C927D5" w:rsidRDefault="00C927D5" w:rsidP="00C927D5">
      <w:pPr>
        <w:widowControl/>
        <w:numPr>
          <w:ilvl w:val="0"/>
          <w:numId w:val="17"/>
        </w:numPr>
        <w:suppressAutoHyphens w:val="0"/>
        <w:spacing w:after="60"/>
        <w:ind w:left="0" w:firstLine="0"/>
        <w:contextualSpacing/>
        <w:jc w:val="both"/>
        <w:rPr>
          <w:rFonts w:ascii="PT Astra Serif" w:eastAsia="Arial Unicode MS" w:hAnsi="PT Astra Serif" w:hint="eastAsia"/>
          <w:i/>
          <w:u w:val="single"/>
          <w:lang w:eastAsia="ar-SA"/>
        </w:rPr>
      </w:pPr>
      <w:r w:rsidRPr="00C927D5">
        <w:rPr>
          <w:rFonts w:ascii="PT Astra Serif" w:eastAsia="Arial Unicode MS" w:hAnsi="PT Astra Serif"/>
          <w:i/>
          <w:u w:val="single"/>
          <w:lang w:eastAsia="ar-SA"/>
        </w:rPr>
        <w:t>сертификат соответствия;</w:t>
      </w:r>
    </w:p>
    <w:p w:rsidR="00C927D5" w:rsidRPr="00C927D5" w:rsidRDefault="00C927D5" w:rsidP="00C927D5">
      <w:pPr>
        <w:widowControl/>
        <w:numPr>
          <w:ilvl w:val="0"/>
          <w:numId w:val="17"/>
        </w:numPr>
        <w:suppressAutoHyphens w:val="0"/>
        <w:spacing w:after="60"/>
        <w:ind w:hanging="720"/>
        <w:contextualSpacing/>
        <w:jc w:val="both"/>
        <w:rPr>
          <w:rFonts w:ascii="PT Astra Serif" w:eastAsia="Arial Unicode MS" w:hAnsi="PT Astra Serif" w:hint="eastAsia"/>
          <w:i/>
          <w:u w:val="single"/>
          <w:lang w:eastAsia="ar-SA"/>
        </w:rPr>
      </w:pPr>
      <w:r w:rsidRPr="00C927D5">
        <w:rPr>
          <w:rFonts w:ascii="PT Astra Serif" w:eastAsia="Arial Unicode MS" w:hAnsi="PT Astra Serif"/>
          <w:i/>
          <w:u w:val="single"/>
          <w:lang w:eastAsia="ar-SA"/>
        </w:rPr>
        <w:t>сертификаты по пожарной безопасности;</w:t>
      </w:r>
    </w:p>
    <w:p w:rsidR="00C927D5" w:rsidRPr="00C927D5" w:rsidRDefault="00C927D5" w:rsidP="00C927D5">
      <w:pPr>
        <w:widowControl/>
        <w:numPr>
          <w:ilvl w:val="0"/>
          <w:numId w:val="17"/>
        </w:numPr>
        <w:suppressAutoHyphens w:val="0"/>
        <w:spacing w:after="60"/>
        <w:ind w:left="0" w:firstLine="0"/>
        <w:contextualSpacing/>
        <w:jc w:val="both"/>
        <w:rPr>
          <w:rFonts w:ascii="PT Astra Serif" w:eastAsia="Arial Unicode MS" w:hAnsi="PT Astra Serif" w:hint="eastAsia"/>
          <w:i/>
          <w:u w:val="single"/>
          <w:lang w:eastAsia="ar-SA"/>
        </w:rPr>
      </w:pPr>
      <w:r w:rsidRPr="00C927D5">
        <w:rPr>
          <w:rFonts w:ascii="PT Astra Serif" w:eastAsia="Arial Unicode MS" w:hAnsi="PT Astra Serif"/>
          <w:i/>
          <w:u w:val="single"/>
          <w:lang w:eastAsia="ar-SA"/>
        </w:rPr>
        <w:t>технические паспорта, удостоверяющие качество материалов, изделий и оборудования применяемых при производстве работ;</w:t>
      </w:r>
    </w:p>
    <w:p w:rsidR="00C927D5" w:rsidRPr="00C927D5" w:rsidRDefault="00C927D5" w:rsidP="00C927D5">
      <w:pPr>
        <w:widowControl/>
        <w:numPr>
          <w:ilvl w:val="0"/>
          <w:numId w:val="17"/>
        </w:numPr>
        <w:suppressAutoHyphens w:val="0"/>
        <w:spacing w:after="60"/>
        <w:ind w:hanging="720"/>
        <w:contextualSpacing/>
        <w:jc w:val="both"/>
        <w:rPr>
          <w:rFonts w:ascii="PT Astra Serif" w:eastAsia="Arial Unicode MS" w:hAnsi="PT Astra Serif" w:hint="eastAsia"/>
          <w:i/>
          <w:u w:val="single"/>
          <w:lang w:eastAsia="ar-SA"/>
        </w:rPr>
      </w:pPr>
      <w:r w:rsidRPr="00C927D5">
        <w:rPr>
          <w:rFonts w:ascii="PT Astra Serif" w:eastAsia="Arial Unicode MS" w:hAnsi="PT Astra Serif"/>
          <w:i/>
          <w:u w:val="single"/>
          <w:lang w:eastAsia="ar-SA"/>
        </w:rPr>
        <w:t>общий журнал производства работ;</w:t>
      </w:r>
    </w:p>
    <w:p w:rsidR="00C927D5" w:rsidRPr="00C927D5" w:rsidRDefault="00C927D5" w:rsidP="00C927D5">
      <w:pPr>
        <w:widowControl/>
        <w:numPr>
          <w:ilvl w:val="0"/>
          <w:numId w:val="17"/>
        </w:numPr>
        <w:suppressAutoHyphens w:val="0"/>
        <w:spacing w:after="60"/>
        <w:ind w:hanging="720"/>
        <w:contextualSpacing/>
        <w:jc w:val="both"/>
        <w:rPr>
          <w:rFonts w:ascii="PT Astra Serif" w:eastAsia="Arial Unicode MS" w:hAnsi="PT Astra Serif" w:hint="eastAsia"/>
          <w:i/>
          <w:u w:val="single"/>
          <w:lang w:eastAsia="ar-SA"/>
        </w:rPr>
      </w:pPr>
      <w:r w:rsidRPr="00C927D5">
        <w:rPr>
          <w:rFonts w:ascii="PT Astra Serif" w:eastAsia="Arial Unicode MS" w:hAnsi="PT Astra Serif"/>
          <w:i/>
          <w:u w:val="single"/>
          <w:lang w:eastAsia="ar-SA"/>
        </w:rPr>
        <w:t>Акты об освидетельствовании скрытых работ.</w:t>
      </w:r>
    </w:p>
    <w:p w:rsidR="00490473" w:rsidRDefault="00490473" w:rsidP="00D678F6">
      <w:pPr>
        <w:spacing w:line="276" w:lineRule="auto"/>
        <w:jc w:val="both"/>
      </w:pPr>
    </w:p>
    <w:p w:rsidR="00CF70B0" w:rsidRPr="00490473" w:rsidRDefault="00CF70B0" w:rsidP="00CF70B0">
      <w:pPr>
        <w:pStyle w:val="af4"/>
        <w:widowControl/>
        <w:numPr>
          <w:ilvl w:val="0"/>
          <w:numId w:val="15"/>
        </w:numPr>
        <w:suppressAutoHyphens w:val="0"/>
        <w:spacing w:line="276" w:lineRule="auto"/>
        <w:ind w:left="0" w:firstLine="0"/>
        <w:jc w:val="center"/>
        <w:rPr>
          <w:rFonts w:eastAsia="Times New Roman"/>
          <w:b/>
          <w:kern w:val="0"/>
          <w:sz w:val="22"/>
          <w:szCs w:val="22"/>
          <w:lang w:eastAsia="zh-CN"/>
        </w:rPr>
      </w:pPr>
      <w:r w:rsidRPr="00490473">
        <w:rPr>
          <w:rFonts w:eastAsia="Times New Roman"/>
          <w:b/>
          <w:kern w:val="0"/>
          <w:sz w:val="22"/>
          <w:szCs w:val="22"/>
          <w:lang w:eastAsia="zh-CN"/>
        </w:rPr>
        <w:t xml:space="preserve">Ведомость объемов работ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411"/>
        <w:gridCol w:w="2501"/>
        <w:gridCol w:w="1974"/>
      </w:tblGrid>
      <w:tr w:rsidR="00CF70B0" w:rsidRPr="00490473" w:rsidTr="004A505B">
        <w:tc>
          <w:tcPr>
            <w:tcW w:w="4411" w:type="dxa"/>
            <w:vMerge w:val="restart"/>
            <w:vAlign w:val="center"/>
          </w:tcPr>
          <w:p w:rsidR="00CF70B0" w:rsidRPr="00490473" w:rsidRDefault="00CF70B0" w:rsidP="00CF70B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/>
                <w:kern w:val="0"/>
                <w:lang w:eastAsia="zh-CN"/>
              </w:rPr>
              <w:t>П</w:t>
            </w:r>
            <w:r w:rsidRPr="00202E88">
              <w:rPr>
                <w:rFonts w:ascii="Times New Roman" w:eastAsia="Times New Roman" w:hAnsi="Times New Roman"/>
                <w:kern w:val="0"/>
                <w:lang w:eastAsia="zh-CN"/>
              </w:rPr>
              <w:t>оставк</w:t>
            </w:r>
            <w:r>
              <w:rPr>
                <w:rFonts w:ascii="Times New Roman" w:eastAsia="Times New Roman" w:hAnsi="Times New Roman"/>
                <w:kern w:val="0"/>
                <w:lang w:eastAsia="zh-CN"/>
              </w:rPr>
              <w:t>а</w:t>
            </w:r>
            <w:r w:rsidRPr="00202E88">
              <w:rPr>
                <w:rFonts w:ascii="Times New Roman" w:eastAsia="Times New Roman" w:hAnsi="Times New Roman"/>
                <w:kern w:val="0"/>
                <w:lang w:eastAsia="zh-CN"/>
              </w:rPr>
              <w:t xml:space="preserve"> и монтаж 3д ограждения на спортивной площадке </w:t>
            </w:r>
          </w:p>
        </w:tc>
        <w:tc>
          <w:tcPr>
            <w:tcW w:w="2501" w:type="dxa"/>
          </w:tcPr>
          <w:p w:rsidR="00CF70B0" w:rsidRPr="00490473" w:rsidRDefault="00CF70B0" w:rsidP="004A505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/>
                <w:kern w:val="0"/>
                <w:lang w:eastAsia="zh-CN"/>
              </w:rPr>
              <w:t>3д ограждение высотой 5 метров</w:t>
            </w:r>
          </w:p>
        </w:tc>
        <w:tc>
          <w:tcPr>
            <w:tcW w:w="1974" w:type="dxa"/>
          </w:tcPr>
          <w:p w:rsidR="00CF70B0" w:rsidRPr="00490473" w:rsidRDefault="00CF70B0" w:rsidP="004A505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/>
                <w:kern w:val="0"/>
                <w:lang w:eastAsia="zh-CN"/>
              </w:rPr>
              <w:t xml:space="preserve">92 </w:t>
            </w:r>
            <w:proofErr w:type="spellStart"/>
            <w:r>
              <w:rPr>
                <w:rFonts w:ascii="Times New Roman" w:eastAsia="Times New Roman" w:hAnsi="Times New Roman"/>
                <w:kern w:val="0"/>
                <w:lang w:eastAsia="zh-CN"/>
              </w:rPr>
              <w:t>пог</w:t>
            </w:r>
            <w:proofErr w:type="spellEnd"/>
            <w:r>
              <w:rPr>
                <w:rFonts w:ascii="Times New Roman" w:eastAsia="Times New Roman" w:hAnsi="Times New Roman"/>
                <w:kern w:val="0"/>
                <w:lang w:eastAsia="zh-CN"/>
              </w:rPr>
              <w:t>. м.</w:t>
            </w:r>
          </w:p>
        </w:tc>
      </w:tr>
      <w:tr w:rsidR="00CF70B0" w:rsidRPr="00490473" w:rsidTr="004A505B">
        <w:tc>
          <w:tcPr>
            <w:tcW w:w="4411" w:type="dxa"/>
            <w:vMerge/>
          </w:tcPr>
          <w:p w:rsidR="00CF70B0" w:rsidRPr="00490473" w:rsidRDefault="00CF70B0" w:rsidP="004A505B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lang w:eastAsia="zh-CN"/>
              </w:rPr>
            </w:pPr>
          </w:p>
        </w:tc>
        <w:tc>
          <w:tcPr>
            <w:tcW w:w="2501" w:type="dxa"/>
          </w:tcPr>
          <w:p w:rsidR="00CF70B0" w:rsidRPr="00490473" w:rsidRDefault="00CF70B0" w:rsidP="004A505B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/>
                <w:kern w:val="0"/>
                <w:lang w:eastAsia="zh-CN"/>
              </w:rPr>
              <w:t>3д ограждение высотой 4 метра</w:t>
            </w:r>
          </w:p>
        </w:tc>
        <w:tc>
          <w:tcPr>
            <w:tcW w:w="1974" w:type="dxa"/>
          </w:tcPr>
          <w:p w:rsidR="00CF70B0" w:rsidRPr="00490473" w:rsidRDefault="00CF70B0" w:rsidP="004A505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lang w:eastAsia="zh-CN"/>
              </w:rPr>
            </w:pPr>
            <w:r w:rsidRPr="00490473">
              <w:rPr>
                <w:rFonts w:ascii="Times New Roman" w:eastAsia="Times New Roman" w:hAnsi="Times New Roman"/>
                <w:kern w:val="0"/>
                <w:lang w:eastAsia="zh-CN"/>
              </w:rPr>
              <w:t xml:space="preserve">55 </w:t>
            </w:r>
            <w:proofErr w:type="spellStart"/>
            <w:r w:rsidRPr="00490473">
              <w:rPr>
                <w:rFonts w:ascii="Times New Roman" w:eastAsia="Times New Roman" w:hAnsi="Times New Roman"/>
                <w:kern w:val="0"/>
                <w:lang w:eastAsia="zh-CN"/>
              </w:rPr>
              <w:t>пог</w:t>
            </w:r>
            <w:proofErr w:type="spellEnd"/>
            <w:r w:rsidRPr="00490473">
              <w:rPr>
                <w:rFonts w:ascii="Times New Roman" w:eastAsia="Times New Roman" w:hAnsi="Times New Roman"/>
                <w:kern w:val="0"/>
                <w:lang w:eastAsia="zh-CN"/>
              </w:rPr>
              <w:t>. м.</w:t>
            </w:r>
          </w:p>
        </w:tc>
      </w:tr>
    </w:tbl>
    <w:p w:rsidR="00907EBD" w:rsidRPr="00720128" w:rsidRDefault="00907EBD" w:rsidP="0042331A">
      <w:pPr>
        <w:spacing w:line="276" w:lineRule="auto"/>
        <w:jc w:val="both"/>
      </w:pPr>
    </w:p>
    <w:sectPr w:rsidR="00907EBD" w:rsidRPr="00720128" w:rsidSect="008D461B">
      <w:headerReference w:type="default" r:id="rId8"/>
      <w:pgSz w:w="11906" w:h="16838"/>
      <w:pgMar w:top="1134" w:right="707" w:bottom="1134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63D" w:rsidRDefault="007B763D">
      <w:r>
        <w:separator/>
      </w:r>
    </w:p>
  </w:endnote>
  <w:endnote w:type="continuationSeparator" w:id="0">
    <w:p w:rsidR="007B763D" w:rsidRDefault="007B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63D" w:rsidRDefault="007B763D">
      <w:r>
        <w:separator/>
      </w:r>
    </w:p>
  </w:footnote>
  <w:footnote w:type="continuationSeparator" w:id="0">
    <w:p w:rsidR="007B763D" w:rsidRDefault="007B7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DE9" w:rsidRDefault="002D3443" w:rsidP="00377B8F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05FE1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A34AE"/>
    <w:multiLevelType w:val="multilevel"/>
    <w:tmpl w:val="AED820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1440"/>
      </w:pPr>
      <w:rPr>
        <w:rFonts w:hint="default"/>
      </w:rPr>
    </w:lvl>
  </w:abstractNum>
  <w:abstractNum w:abstractNumId="1" w15:restartNumberingAfterBreak="0">
    <w:nsid w:val="0CB81E74"/>
    <w:multiLevelType w:val="multilevel"/>
    <w:tmpl w:val="03BC88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960" w:hanging="1440"/>
      </w:pPr>
      <w:rPr>
        <w:rFonts w:hint="default"/>
        <w:b/>
      </w:rPr>
    </w:lvl>
  </w:abstractNum>
  <w:abstractNum w:abstractNumId="2" w15:restartNumberingAfterBreak="0">
    <w:nsid w:val="107F7C29"/>
    <w:multiLevelType w:val="multilevel"/>
    <w:tmpl w:val="1D3AA9D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7118FF"/>
    <w:multiLevelType w:val="hybridMultilevel"/>
    <w:tmpl w:val="5F268CE6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234345"/>
    <w:multiLevelType w:val="multilevel"/>
    <w:tmpl w:val="EA3ECFB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6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A66441D"/>
    <w:multiLevelType w:val="hybridMultilevel"/>
    <w:tmpl w:val="91ECA1E4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" w15:restartNumberingAfterBreak="0">
    <w:nsid w:val="2D625770"/>
    <w:multiLevelType w:val="hybridMultilevel"/>
    <w:tmpl w:val="42C01546"/>
    <w:lvl w:ilvl="0" w:tplc="0B26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F7F52"/>
    <w:multiLevelType w:val="hybridMultilevel"/>
    <w:tmpl w:val="F5C4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056F3"/>
    <w:multiLevelType w:val="hybridMultilevel"/>
    <w:tmpl w:val="C2722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724C0"/>
    <w:multiLevelType w:val="hybridMultilevel"/>
    <w:tmpl w:val="07DA704E"/>
    <w:lvl w:ilvl="0" w:tplc="BE08B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9532C"/>
    <w:multiLevelType w:val="hybridMultilevel"/>
    <w:tmpl w:val="BBD80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276D7"/>
    <w:multiLevelType w:val="hybridMultilevel"/>
    <w:tmpl w:val="340C0500"/>
    <w:lvl w:ilvl="0" w:tplc="24509B6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9D25D63"/>
    <w:multiLevelType w:val="hybridMultilevel"/>
    <w:tmpl w:val="EB56CC66"/>
    <w:lvl w:ilvl="0" w:tplc="77487FB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FB84567"/>
    <w:multiLevelType w:val="hybridMultilevel"/>
    <w:tmpl w:val="CE9E29BC"/>
    <w:lvl w:ilvl="0" w:tplc="68004956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75D55009"/>
    <w:multiLevelType w:val="hybridMultilevel"/>
    <w:tmpl w:val="3C32C3A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76590DA6"/>
    <w:multiLevelType w:val="multilevel"/>
    <w:tmpl w:val="7B7A9C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440"/>
      </w:pPr>
      <w:rPr>
        <w:rFonts w:hint="default"/>
      </w:rPr>
    </w:lvl>
  </w:abstractNum>
  <w:abstractNum w:abstractNumId="16" w15:restartNumberingAfterBreak="0">
    <w:nsid w:val="7E4D1766"/>
    <w:multiLevelType w:val="multilevel"/>
    <w:tmpl w:val="B2A859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3"/>
  </w:num>
  <w:num w:numId="5">
    <w:abstractNumId w:val="12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  <w:num w:numId="11">
    <w:abstractNumId w:val="15"/>
  </w:num>
  <w:num w:numId="12">
    <w:abstractNumId w:val="16"/>
  </w:num>
  <w:num w:numId="13">
    <w:abstractNumId w:val="1"/>
  </w:num>
  <w:num w:numId="14">
    <w:abstractNumId w:val="9"/>
  </w:num>
  <w:num w:numId="15">
    <w:abstractNumId w:val="14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AC0B3E"/>
    <w:rsid w:val="00010501"/>
    <w:rsid w:val="0001540E"/>
    <w:rsid w:val="00024EB3"/>
    <w:rsid w:val="00042B02"/>
    <w:rsid w:val="00061079"/>
    <w:rsid w:val="000644FA"/>
    <w:rsid w:val="00083316"/>
    <w:rsid w:val="000917CD"/>
    <w:rsid w:val="000A278E"/>
    <w:rsid w:val="000B1BAC"/>
    <w:rsid w:val="000B6B03"/>
    <w:rsid w:val="000C582E"/>
    <w:rsid w:val="000D7714"/>
    <w:rsid w:val="00150203"/>
    <w:rsid w:val="001607AA"/>
    <w:rsid w:val="001625DD"/>
    <w:rsid w:val="00175B0C"/>
    <w:rsid w:val="001823C1"/>
    <w:rsid w:val="001A0E1C"/>
    <w:rsid w:val="001A4F26"/>
    <w:rsid w:val="001A688D"/>
    <w:rsid w:val="001B7B8F"/>
    <w:rsid w:val="001F2CD3"/>
    <w:rsid w:val="001F70D8"/>
    <w:rsid w:val="00202E88"/>
    <w:rsid w:val="00213208"/>
    <w:rsid w:val="00252F69"/>
    <w:rsid w:val="0025781D"/>
    <w:rsid w:val="00283ADD"/>
    <w:rsid w:val="002A5BD7"/>
    <w:rsid w:val="002B4E6A"/>
    <w:rsid w:val="002C1E7E"/>
    <w:rsid w:val="002D3443"/>
    <w:rsid w:val="002D698E"/>
    <w:rsid w:val="002F66CC"/>
    <w:rsid w:val="0031100E"/>
    <w:rsid w:val="0035339D"/>
    <w:rsid w:val="003718D4"/>
    <w:rsid w:val="003718DA"/>
    <w:rsid w:val="00377B8F"/>
    <w:rsid w:val="003846B6"/>
    <w:rsid w:val="003A664D"/>
    <w:rsid w:val="003A69B7"/>
    <w:rsid w:val="003B0C12"/>
    <w:rsid w:val="003C5476"/>
    <w:rsid w:val="003C61A7"/>
    <w:rsid w:val="003C7FA2"/>
    <w:rsid w:val="003D3F0E"/>
    <w:rsid w:val="003D6800"/>
    <w:rsid w:val="003D6F12"/>
    <w:rsid w:val="003E230E"/>
    <w:rsid w:val="003F4227"/>
    <w:rsid w:val="00402DE9"/>
    <w:rsid w:val="004050B9"/>
    <w:rsid w:val="0041003B"/>
    <w:rsid w:val="00412AA8"/>
    <w:rsid w:val="0042331A"/>
    <w:rsid w:val="00424EC2"/>
    <w:rsid w:val="00435BD9"/>
    <w:rsid w:val="00451B0D"/>
    <w:rsid w:val="004627C5"/>
    <w:rsid w:val="00465A75"/>
    <w:rsid w:val="0047036D"/>
    <w:rsid w:val="00477065"/>
    <w:rsid w:val="0048455D"/>
    <w:rsid w:val="004854EF"/>
    <w:rsid w:val="00490473"/>
    <w:rsid w:val="004B7FE6"/>
    <w:rsid w:val="004C2A5A"/>
    <w:rsid w:val="004C5CE5"/>
    <w:rsid w:val="004C5F5A"/>
    <w:rsid w:val="004C5F8E"/>
    <w:rsid w:val="004E678D"/>
    <w:rsid w:val="00533C8F"/>
    <w:rsid w:val="0053712C"/>
    <w:rsid w:val="00544B6A"/>
    <w:rsid w:val="00544DF8"/>
    <w:rsid w:val="0056317E"/>
    <w:rsid w:val="00563FEF"/>
    <w:rsid w:val="005642B4"/>
    <w:rsid w:val="00592E55"/>
    <w:rsid w:val="005A3A28"/>
    <w:rsid w:val="005C42E5"/>
    <w:rsid w:val="005F19BC"/>
    <w:rsid w:val="005F4BDC"/>
    <w:rsid w:val="006764A6"/>
    <w:rsid w:val="00686DF6"/>
    <w:rsid w:val="0069001A"/>
    <w:rsid w:val="006957E7"/>
    <w:rsid w:val="006A779A"/>
    <w:rsid w:val="00702378"/>
    <w:rsid w:val="00714EC6"/>
    <w:rsid w:val="00720128"/>
    <w:rsid w:val="007241D3"/>
    <w:rsid w:val="00727644"/>
    <w:rsid w:val="0073630B"/>
    <w:rsid w:val="00736FC2"/>
    <w:rsid w:val="00747546"/>
    <w:rsid w:val="00752B4C"/>
    <w:rsid w:val="0077102F"/>
    <w:rsid w:val="0078113F"/>
    <w:rsid w:val="00781E3B"/>
    <w:rsid w:val="00793515"/>
    <w:rsid w:val="007A7798"/>
    <w:rsid w:val="007B6872"/>
    <w:rsid w:val="007B745A"/>
    <w:rsid w:val="007B763D"/>
    <w:rsid w:val="007D1C04"/>
    <w:rsid w:val="007E0B10"/>
    <w:rsid w:val="007E5646"/>
    <w:rsid w:val="007F6B8A"/>
    <w:rsid w:val="00804B62"/>
    <w:rsid w:val="008300DA"/>
    <w:rsid w:val="008509D0"/>
    <w:rsid w:val="00862DFE"/>
    <w:rsid w:val="0086527B"/>
    <w:rsid w:val="00865636"/>
    <w:rsid w:val="00867F56"/>
    <w:rsid w:val="0088118D"/>
    <w:rsid w:val="008A1FEF"/>
    <w:rsid w:val="008A4F42"/>
    <w:rsid w:val="008B4B08"/>
    <w:rsid w:val="008C6798"/>
    <w:rsid w:val="008C730C"/>
    <w:rsid w:val="008D2EA8"/>
    <w:rsid w:val="008D461B"/>
    <w:rsid w:val="008F142F"/>
    <w:rsid w:val="00907EBD"/>
    <w:rsid w:val="009203C5"/>
    <w:rsid w:val="00920B75"/>
    <w:rsid w:val="00992932"/>
    <w:rsid w:val="009A2357"/>
    <w:rsid w:val="009A39A1"/>
    <w:rsid w:val="009B4793"/>
    <w:rsid w:val="009B52A5"/>
    <w:rsid w:val="009C6441"/>
    <w:rsid w:val="009E08D6"/>
    <w:rsid w:val="009E5335"/>
    <w:rsid w:val="009E5876"/>
    <w:rsid w:val="00A05FE1"/>
    <w:rsid w:val="00A210E1"/>
    <w:rsid w:val="00A22111"/>
    <w:rsid w:val="00A322A8"/>
    <w:rsid w:val="00A64DAF"/>
    <w:rsid w:val="00A724A2"/>
    <w:rsid w:val="00A77BC6"/>
    <w:rsid w:val="00A86FB1"/>
    <w:rsid w:val="00AC0B3E"/>
    <w:rsid w:val="00AF21D9"/>
    <w:rsid w:val="00B01089"/>
    <w:rsid w:val="00B012ED"/>
    <w:rsid w:val="00B140B5"/>
    <w:rsid w:val="00B26733"/>
    <w:rsid w:val="00B36DBA"/>
    <w:rsid w:val="00B36FF7"/>
    <w:rsid w:val="00B413B8"/>
    <w:rsid w:val="00B42464"/>
    <w:rsid w:val="00B42605"/>
    <w:rsid w:val="00B5473B"/>
    <w:rsid w:val="00B60716"/>
    <w:rsid w:val="00B71DBF"/>
    <w:rsid w:val="00B82E28"/>
    <w:rsid w:val="00B97D5D"/>
    <w:rsid w:val="00BB076C"/>
    <w:rsid w:val="00C01A1F"/>
    <w:rsid w:val="00C10A88"/>
    <w:rsid w:val="00C12B2B"/>
    <w:rsid w:val="00C14689"/>
    <w:rsid w:val="00C37B0D"/>
    <w:rsid w:val="00C4668D"/>
    <w:rsid w:val="00C90397"/>
    <w:rsid w:val="00C927D5"/>
    <w:rsid w:val="00CB0B1D"/>
    <w:rsid w:val="00CD7EB6"/>
    <w:rsid w:val="00CF6150"/>
    <w:rsid w:val="00CF70B0"/>
    <w:rsid w:val="00D13219"/>
    <w:rsid w:val="00D27813"/>
    <w:rsid w:val="00D3008B"/>
    <w:rsid w:val="00D3359E"/>
    <w:rsid w:val="00D511CA"/>
    <w:rsid w:val="00D678F6"/>
    <w:rsid w:val="00D7151D"/>
    <w:rsid w:val="00D866F7"/>
    <w:rsid w:val="00DA4272"/>
    <w:rsid w:val="00DB3FA7"/>
    <w:rsid w:val="00DC230A"/>
    <w:rsid w:val="00DC6120"/>
    <w:rsid w:val="00DD7A22"/>
    <w:rsid w:val="00DE18F0"/>
    <w:rsid w:val="00DE4EDA"/>
    <w:rsid w:val="00DE5213"/>
    <w:rsid w:val="00DF2930"/>
    <w:rsid w:val="00DF6CE8"/>
    <w:rsid w:val="00E042F0"/>
    <w:rsid w:val="00E05435"/>
    <w:rsid w:val="00E06E05"/>
    <w:rsid w:val="00E10A0B"/>
    <w:rsid w:val="00E13120"/>
    <w:rsid w:val="00E233B6"/>
    <w:rsid w:val="00E3095F"/>
    <w:rsid w:val="00E32D41"/>
    <w:rsid w:val="00E337DA"/>
    <w:rsid w:val="00E33A61"/>
    <w:rsid w:val="00E436C9"/>
    <w:rsid w:val="00E65CBA"/>
    <w:rsid w:val="00E7565D"/>
    <w:rsid w:val="00EA15A8"/>
    <w:rsid w:val="00EA2478"/>
    <w:rsid w:val="00EA7AAC"/>
    <w:rsid w:val="00ED2A11"/>
    <w:rsid w:val="00ED5567"/>
    <w:rsid w:val="00EF7399"/>
    <w:rsid w:val="00F11A8C"/>
    <w:rsid w:val="00F16393"/>
    <w:rsid w:val="00F4556F"/>
    <w:rsid w:val="00F47E0F"/>
    <w:rsid w:val="00F534AE"/>
    <w:rsid w:val="00F87AEE"/>
    <w:rsid w:val="00FA2F23"/>
    <w:rsid w:val="00FA3412"/>
    <w:rsid w:val="00FA44C3"/>
    <w:rsid w:val="00FA6264"/>
    <w:rsid w:val="00FA722D"/>
    <w:rsid w:val="00FB1C0B"/>
    <w:rsid w:val="00FB207E"/>
    <w:rsid w:val="00FD6790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B114B9D-60E9-4FF3-A8F7-78E7F463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B8F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359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BD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rsid w:val="001B7B8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rsid w:val="001B7B8F"/>
    <w:pPr>
      <w:spacing w:after="120"/>
    </w:pPr>
  </w:style>
  <w:style w:type="paragraph" w:styleId="a4">
    <w:name w:val="List"/>
    <w:basedOn w:val="a3"/>
    <w:rsid w:val="001B7B8F"/>
    <w:rPr>
      <w:rFonts w:cs="Tahoma"/>
    </w:rPr>
  </w:style>
  <w:style w:type="paragraph" w:styleId="a5">
    <w:name w:val="caption"/>
    <w:basedOn w:val="a"/>
    <w:qFormat/>
    <w:rsid w:val="001B7B8F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B7B8F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1B7B8F"/>
    <w:pPr>
      <w:suppressLineNumbers/>
    </w:pPr>
  </w:style>
  <w:style w:type="paragraph" w:styleId="a7">
    <w:name w:val="header"/>
    <w:basedOn w:val="a"/>
    <w:link w:val="a8"/>
    <w:uiPriority w:val="99"/>
    <w:rsid w:val="001B7B8F"/>
    <w:pPr>
      <w:suppressLineNumbers/>
      <w:tabs>
        <w:tab w:val="center" w:pos="4819"/>
        <w:tab w:val="right" w:pos="9638"/>
      </w:tabs>
    </w:pPr>
  </w:style>
  <w:style w:type="character" w:customStyle="1" w:styleId="10">
    <w:name w:val="Заголовок 1 Знак"/>
    <w:link w:val="1"/>
    <w:uiPriority w:val="9"/>
    <w:rsid w:val="00D3359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headertext">
    <w:name w:val="headertext"/>
    <w:basedOn w:val="a"/>
    <w:rsid w:val="00D3359E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9">
    <w:name w:val="Hyperlink"/>
    <w:uiPriority w:val="99"/>
    <w:unhideWhenUsed/>
    <w:rsid w:val="001823C1"/>
    <w:rPr>
      <w:color w:val="0563C1"/>
      <w:u w:val="single"/>
    </w:rPr>
  </w:style>
  <w:style w:type="paragraph" w:styleId="aa">
    <w:name w:val="footer"/>
    <w:basedOn w:val="a"/>
    <w:link w:val="ab"/>
    <w:uiPriority w:val="99"/>
    <w:unhideWhenUsed/>
    <w:rsid w:val="00B010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01089"/>
    <w:rPr>
      <w:rFonts w:eastAsia="Andale Sans UI"/>
      <w:kern w:val="1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B01089"/>
    <w:rPr>
      <w:rFonts w:eastAsia="Andale Sans UI"/>
      <w:kern w:val="1"/>
      <w:sz w:val="24"/>
      <w:szCs w:val="24"/>
    </w:rPr>
  </w:style>
  <w:style w:type="paragraph" w:customStyle="1" w:styleId="ConsPlusNormal">
    <w:name w:val="ConsPlusNormal"/>
    <w:link w:val="ConsPlusNormal0"/>
    <w:qFormat/>
    <w:rsid w:val="00ED2A11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ED2A11"/>
    <w:rPr>
      <w:rFonts w:ascii="Calibri" w:hAnsi="Calibri"/>
      <w:sz w:val="22"/>
      <w:lang w:bidi="ar-SA"/>
    </w:rPr>
  </w:style>
  <w:style w:type="character" w:styleId="ac">
    <w:name w:val="annotation reference"/>
    <w:uiPriority w:val="99"/>
    <w:semiHidden/>
    <w:unhideWhenUsed/>
    <w:qFormat/>
    <w:rsid w:val="00ED2A1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qFormat/>
    <w:rsid w:val="00ED2A11"/>
    <w:pPr>
      <w:widowControl/>
      <w:suppressAutoHyphens w:val="0"/>
    </w:pPr>
    <w:rPr>
      <w:rFonts w:ascii="Calibri" w:eastAsia="Calibri" w:hAnsi="Calibri" w:cs="Calibri"/>
      <w:kern w:val="0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2A11"/>
    <w:rPr>
      <w:rFonts w:ascii="Calibri" w:eastAsia="Calibri" w:hAnsi="Calibri" w:cs="Calibri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ED2A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D2A11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A5BD7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af1">
    <w:name w:val="No Spacing"/>
    <w:uiPriority w:val="1"/>
    <w:qFormat/>
    <w:rsid w:val="008C730C"/>
    <w:pPr>
      <w:widowControl w:val="0"/>
      <w:suppressAutoHyphens/>
    </w:pPr>
    <w:rPr>
      <w:rFonts w:eastAsia="Andale Sans UI"/>
      <w:kern w:val="1"/>
      <w:sz w:val="24"/>
      <w:szCs w:val="24"/>
    </w:rPr>
  </w:style>
  <w:style w:type="table" w:styleId="af2">
    <w:name w:val="Table Grid"/>
    <w:basedOn w:val="a1"/>
    <w:uiPriority w:val="39"/>
    <w:rsid w:val="00377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957E7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402DE9"/>
    <w:rPr>
      <w:color w:val="954F72"/>
      <w:u w:val="single"/>
    </w:rPr>
  </w:style>
  <w:style w:type="paragraph" w:customStyle="1" w:styleId="xl63">
    <w:name w:val="xl63"/>
    <w:basedOn w:val="a"/>
    <w:rsid w:val="00402DE9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64">
    <w:name w:val="xl64"/>
    <w:basedOn w:val="a"/>
    <w:rsid w:val="00402DE9"/>
    <w:pPr>
      <w:widowControl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65">
    <w:name w:val="xl65"/>
    <w:basedOn w:val="a"/>
    <w:rsid w:val="00402DE9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66">
    <w:name w:val="xl66"/>
    <w:basedOn w:val="a"/>
    <w:rsid w:val="00402DE9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67">
    <w:name w:val="xl67"/>
    <w:basedOn w:val="a"/>
    <w:rsid w:val="00402DE9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68">
    <w:name w:val="xl68"/>
    <w:basedOn w:val="a"/>
    <w:rsid w:val="00402DE9"/>
    <w:pPr>
      <w:widowControl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28"/>
      <w:szCs w:val="28"/>
    </w:rPr>
  </w:style>
  <w:style w:type="paragraph" w:customStyle="1" w:styleId="xl69">
    <w:name w:val="xl69"/>
    <w:basedOn w:val="a"/>
    <w:rsid w:val="00402DE9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70">
    <w:name w:val="xl70"/>
    <w:basedOn w:val="a"/>
    <w:rsid w:val="00402DE9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71">
    <w:name w:val="xl71"/>
    <w:basedOn w:val="a"/>
    <w:rsid w:val="00402DE9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kern w:val="0"/>
      <w:sz w:val="16"/>
      <w:szCs w:val="16"/>
    </w:rPr>
  </w:style>
  <w:style w:type="paragraph" w:customStyle="1" w:styleId="xl72">
    <w:name w:val="xl72"/>
    <w:basedOn w:val="a"/>
    <w:rsid w:val="00402DE9"/>
    <w:pPr>
      <w:widowControl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73">
    <w:name w:val="xl73"/>
    <w:basedOn w:val="a"/>
    <w:rsid w:val="00402DE9"/>
    <w:pPr>
      <w:widowControl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i/>
      <w:iCs/>
      <w:kern w:val="0"/>
      <w:sz w:val="16"/>
      <w:szCs w:val="16"/>
    </w:rPr>
  </w:style>
  <w:style w:type="paragraph" w:customStyle="1" w:styleId="xl74">
    <w:name w:val="xl74"/>
    <w:basedOn w:val="a"/>
    <w:rsid w:val="00402DE9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75">
    <w:name w:val="xl75"/>
    <w:basedOn w:val="a"/>
    <w:rsid w:val="00402DE9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76">
    <w:name w:val="xl76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77">
    <w:name w:val="xl77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78">
    <w:name w:val="xl78"/>
    <w:basedOn w:val="a"/>
    <w:rsid w:val="00402DE9"/>
    <w:pPr>
      <w:widowControl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79">
    <w:name w:val="xl79"/>
    <w:basedOn w:val="a"/>
    <w:rsid w:val="00402DE9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80">
    <w:name w:val="xl80"/>
    <w:basedOn w:val="a"/>
    <w:rsid w:val="00402DE9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81">
    <w:name w:val="xl81"/>
    <w:basedOn w:val="a"/>
    <w:rsid w:val="00402DE9"/>
    <w:pPr>
      <w:widowControl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82">
    <w:name w:val="xl82"/>
    <w:basedOn w:val="a"/>
    <w:rsid w:val="00402DE9"/>
    <w:pPr>
      <w:widowControl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83">
    <w:name w:val="xl83"/>
    <w:basedOn w:val="a"/>
    <w:rsid w:val="00402DE9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kern w:val="0"/>
      <w:sz w:val="16"/>
      <w:szCs w:val="16"/>
    </w:rPr>
  </w:style>
  <w:style w:type="paragraph" w:customStyle="1" w:styleId="xl84">
    <w:name w:val="xl84"/>
    <w:basedOn w:val="a"/>
    <w:rsid w:val="00402DE9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85">
    <w:name w:val="xl85"/>
    <w:basedOn w:val="a"/>
    <w:rsid w:val="00402DE9"/>
    <w:pPr>
      <w:widowControl/>
      <w:suppressAutoHyphens w:val="0"/>
      <w:spacing w:before="100" w:beforeAutospacing="1" w:after="100" w:afterAutospacing="1"/>
      <w:jc w:val="right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86">
    <w:name w:val="xl86"/>
    <w:basedOn w:val="a"/>
    <w:rsid w:val="00402DE9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87">
    <w:name w:val="xl87"/>
    <w:basedOn w:val="a"/>
    <w:rsid w:val="00402DE9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88">
    <w:name w:val="xl88"/>
    <w:basedOn w:val="a"/>
    <w:rsid w:val="00402DE9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89">
    <w:name w:val="xl89"/>
    <w:basedOn w:val="a"/>
    <w:rsid w:val="00402DE9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90">
    <w:name w:val="xl90"/>
    <w:basedOn w:val="a"/>
    <w:rsid w:val="00402DE9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91">
    <w:name w:val="xl91"/>
    <w:basedOn w:val="a"/>
    <w:rsid w:val="00402DE9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92">
    <w:name w:val="xl92"/>
    <w:basedOn w:val="a"/>
    <w:rsid w:val="00402DE9"/>
    <w:pPr>
      <w:widowControl/>
      <w:suppressAutoHyphens w:val="0"/>
      <w:spacing w:before="100" w:beforeAutospacing="1" w:after="100" w:afterAutospacing="1"/>
      <w:jc w:val="right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93">
    <w:name w:val="xl93"/>
    <w:basedOn w:val="a"/>
    <w:rsid w:val="00402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94">
    <w:name w:val="xl94"/>
    <w:basedOn w:val="a"/>
    <w:rsid w:val="00402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95">
    <w:name w:val="xl95"/>
    <w:basedOn w:val="a"/>
    <w:rsid w:val="00402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96">
    <w:name w:val="xl96"/>
    <w:basedOn w:val="a"/>
    <w:rsid w:val="00402DE9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97">
    <w:name w:val="xl97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98">
    <w:name w:val="xl98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99">
    <w:name w:val="xl99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00">
    <w:name w:val="xl100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01">
    <w:name w:val="xl101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02">
    <w:name w:val="xl102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03">
    <w:name w:val="xl103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04">
    <w:name w:val="xl104"/>
    <w:basedOn w:val="a"/>
    <w:rsid w:val="00402DE9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05">
    <w:name w:val="xl105"/>
    <w:basedOn w:val="a"/>
    <w:rsid w:val="00402DE9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06">
    <w:name w:val="xl106"/>
    <w:basedOn w:val="a"/>
    <w:rsid w:val="00402DE9"/>
    <w:pPr>
      <w:widowControl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07">
    <w:name w:val="xl107"/>
    <w:basedOn w:val="a"/>
    <w:rsid w:val="00402DE9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08">
    <w:name w:val="xl108"/>
    <w:basedOn w:val="a"/>
    <w:rsid w:val="00402DE9"/>
    <w:pPr>
      <w:widowControl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09">
    <w:name w:val="xl109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10">
    <w:name w:val="xl110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11">
    <w:name w:val="xl111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12">
    <w:name w:val="xl112"/>
    <w:basedOn w:val="a"/>
    <w:rsid w:val="00402DE9"/>
    <w:pPr>
      <w:widowControl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13">
    <w:name w:val="xl113"/>
    <w:basedOn w:val="a"/>
    <w:rsid w:val="00402DE9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14">
    <w:name w:val="xl114"/>
    <w:basedOn w:val="a"/>
    <w:rsid w:val="00402DE9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15">
    <w:name w:val="xl115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16">
    <w:name w:val="xl116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17">
    <w:name w:val="xl117"/>
    <w:basedOn w:val="a"/>
    <w:rsid w:val="00402DE9"/>
    <w:pPr>
      <w:widowControl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18">
    <w:name w:val="xl118"/>
    <w:basedOn w:val="a"/>
    <w:rsid w:val="00402DE9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19">
    <w:name w:val="xl119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20">
    <w:name w:val="xl120"/>
    <w:basedOn w:val="a"/>
    <w:rsid w:val="00402DE9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21">
    <w:name w:val="xl121"/>
    <w:basedOn w:val="a"/>
    <w:rsid w:val="00402DE9"/>
    <w:pPr>
      <w:widowControl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22">
    <w:name w:val="xl122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23">
    <w:name w:val="xl123"/>
    <w:basedOn w:val="a"/>
    <w:rsid w:val="00402DE9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i/>
      <w:iCs/>
      <w:kern w:val="0"/>
      <w:sz w:val="16"/>
      <w:szCs w:val="16"/>
    </w:rPr>
  </w:style>
  <w:style w:type="paragraph" w:customStyle="1" w:styleId="xl124">
    <w:name w:val="xl124"/>
    <w:basedOn w:val="a"/>
    <w:rsid w:val="00402DE9"/>
    <w:pPr>
      <w:widowControl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i/>
      <w:iCs/>
      <w:kern w:val="0"/>
      <w:sz w:val="16"/>
      <w:szCs w:val="16"/>
    </w:rPr>
  </w:style>
  <w:style w:type="paragraph" w:customStyle="1" w:styleId="xl125">
    <w:name w:val="xl125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kern w:val="0"/>
      <w:sz w:val="16"/>
      <w:szCs w:val="16"/>
    </w:rPr>
  </w:style>
  <w:style w:type="paragraph" w:customStyle="1" w:styleId="xl126">
    <w:name w:val="xl126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kern w:val="0"/>
      <w:sz w:val="16"/>
      <w:szCs w:val="16"/>
    </w:rPr>
  </w:style>
  <w:style w:type="paragraph" w:customStyle="1" w:styleId="xl127">
    <w:name w:val="xl127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kern w:val="0"/>
      <w:sz w:val="16"/>
      <w:szCs w:val="16"/>
    </w:rPr>
  </w:style>
  <w:style w:type="paragraph" w:customStyle="1" w:styleId="xl128">
    <w:name w:val="xl128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kern w:val="0"/>
      <w:sz w:val="16"/>
      <w:szCs w:val="16"/>
    </w:rPr>
  </w:style>
  <w:style w:type="paragraph" w:customStyle="1" w:styleId="xl129">
    <w:name w:val="xl129"/>
    <w:basedOn w:val="a"/>
    <w:rsid w:val="00402DE9"/>
    <w:pPr>
      <w:widowControl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i/>
      <w:iCs/>
      <w:kern w:val="0"/>
      <w:sz w:val="16"/>
      <w:szCs w:val="16"/>
    </w:rPr>
  </w:style>
  <w:style w:type="paragraph" w:customStyle="1" w:styleId="xl130">
    <w:name w:val="xl130"/>
    <w:basedOn w:val="a"/>
    <w:rsid w:val="00402DE9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i/>
      <w:iCs/>
      <w:kern w:val="0"/>
      <w:sz w:val="16"/>
      <w:szCs w:val="16"/>
    </w:rPr>
  </w:style>
  <w:style w:type="paragraph" w:customStyle="1" w:styleId="xl131">
    <w:name w:val="xl131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kern w:val="0"/>
      <w:sz w:val="16"/>
      <w:szCs w:val="16"/>
    </w:rPr>
  </w:style>
  <w:style w:type="paragraph" w:customStyle="1" w:styleId="xl132">
    <w:name w:val="xl132"/>
    <w:basedOn w:val="a"/>
    <w:rsid w:val="00402DE9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33">
    <w:name w:val="xl133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34">
    <w:name w:val="xl134"/>
    <w:basedOn w:val="a"/>
    <w:rsid w:val="00402DE9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35">
    <w:name w:val="xl135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36">
    <w:name w:val="xl136"/>
    <w:basedOn w:val="a"/>
    <w:rsid w:val="00402DE9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37">
    <w:name w:val="xl137"/>
    <w:basedOn w:val="a"/>
    <w:rsid w:val="00402DE9"/>
    <w:pPr>
      <w:widowControl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38">
    <w:name w:val="xl138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39">
    <w:name w:val="xl139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40">
    <w:name w:val="xl140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41">
    <w:name w:val="xl141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42">
    <w:name w:val="xl142"/>
    <w:basedOn w:val="a"/>
    <w:rsid w:val="00402DE9"/>
    <w:pPr>
      <w:widowControl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43">
    <w:name w:val="xl143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44">
    <w:name w:val="xl144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45">
    <w:name w:val="xl145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46">
    <w:name w:val="xl146"/>
    <w:basedOn w:val="a"/>
    <w:rsid w:val="00402DE9"/>
    <w:pPr>
      <w:widowControl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47">
    <w:name w:val="xl147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kern w:val="0"/>
      <w:sz w:val="16"/>
      <w:szCs w:val="16"/>
    </w:rPr>
  </w:style>
  <w:style w:type="paragraph" w:customStyle="1" w:styleId="xl148">
    <w:name w:val="xl148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49">
    <w:name w:val="xl149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50">
    <w:name w:val="xl150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kern w:val="0"/>
      <w:sz w:val="16"/>
      <w:szCs w:val="16"/>
    </w:rPr>
  </w:style>
  <w:style w:type="paragraph" w:customStyle="1" w:styleId="xl151">
    <w:name w:val="xl151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52">
    <w:name w:val="xl152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53">
    <w:name w:val="xl153"/>
    <w:basedOn w:val="a"/>
    <w:rsid w:val="00402DE9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54">
    <w:name w:val="xl154"/>
    <w:basedOn w:val="a"/>
    <w:rsid w:val="00402DE9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55">
    <w:name w:val="xl155"/>
    <w:basedOn w:val="a"/>
    <w:rsid w:val="00402DE9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56">
    <w:name w:val="xl156"/>
    <w:basedOn w:val="a"/>
    <w:rsid w:val="00402DE9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57">
    <w:name w:val="xl157"/>
    <w:basedOn w:val="a"/>
    <w:rsid w:val="00402DE9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58">
    <w:name w:val="xl158"/>
    <w:basedOn w:val="a"/>
    <w:rsid w:val="00402DE9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59">
    <w:name w:val="xl159"/>
    <w:basedOn w:val="a"/>
    <w:rsid w:val="00402DE9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60">
    <w:name w:val="xl160"/>
    <w:basedOn w:val="a"/>
    <w:rsid w:val="00402DE9"/>
    <w:pPr>
      <w:widowControl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61">
    <w:name w:val="xl161"/>
    <w:basedOn w:val="a"/>
    <w:rsid w:val="00402DE9"/>
    <w:pPr>
      <w:widowControl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62">
    <w:name w:val="xl162"/>
    <w:basedOn w:val="a"/>
    <w:rsid w:val="00402DE9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63">
    <w:name w:val="xl163"/>
    <w:basedOn w:val="a"/>
    <w:rsid w:val="00402DE9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64">
    <w:name w:val="xl164"/>
    <w:basedOn w:val="a"/>
    <w:rsid w:val="00402DE9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65">
    <w:name w:val="xl165"/>
    <w:basedOn w:val="a"/>
    <w:rsid w:val="00402DE9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66">
    <w:name w:val="xl166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67">
    <w:name w:val="xl167"/>
    <w:basedOn w:val="a"/>
    <w:rsid w:val="00402DE9"/>
    <w:pPr>
      <w:widowControl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color w:val="7F7F7F"/>
      <w:kern w:val="0"/>
      <w:sz w:val="16"/>
      <w:szCs w:val="16"/>
    </w:rPr>
  </w:style>
  <w:style w:type="paragraph" w:customStyle="1" w:styleId="xl168">
    <w:name w:val="xl168"/>
    <w:basedOn w:val="a"/>
    <w:rsid w:val="00402DE9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69">
    <w:name w:val="xl169"/>
    <w:basedOn w:val="a"/>
    <w:rsid w:val="00402DE9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70">
    <w:name w:val="xl170"/>
    <w:basedOn w:val="a"/>
    <w:rsid w:val="00402DE9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71">
    <w:name w:val="xl171"/>
    <w:basedOn w:val="a"/>
    <w:rsid w:val="00402DE9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72">
    <w:name w:val="xl172"/>
    <w:basedOn w:val="a"/>
    <w:rsid w:val="00402DE9"/>
    <w:pPr>
      <w:widowControl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73">
    <w:name w:val="xl173"/>
    <w:basedOn w:val="a"/>
    <w:rsid w:val="00402DE9"/>
    <w:pPr>
      <w:widowControl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74">
    <w:name w:val="xl174"/>
    <w:basedOn w:val="a"/>
    <w:rsid w:val="00402DE9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75">
    <w:name w:val="xl175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kern w:val="0"/>
      <w:sz w:val="16"/>
      <w:szCs w:val="16"/>
    </w:rPr>
  </w:style>
  <w:style w:type="paragraph" w:customStyle="1" w:styleId="xl176">
    <w:name w:val="xl176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i/>
      <w:iCs/>
      <w:kern w:val="0"/>
      <w:sz w:val="16"/>
      <w:szCs w:val="16"/>
    </w:rPr>
  </w:style>
  <w:style w:type="paragraph" w:customStyle="1" w:styleId="xl177">
    <w:name w:val="xl177"/>
    <w:basedOn w:val="a"/>
    <w:rsid w:val="00402DE9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78">
    <w:name w:val="xl178"/>
    <w:basedOn w:val="a"/>
    <w:rsid w:val="00402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79">
    <w:name w:val="xl179"/>
    <w:basedOn w:val="a"/>
    <w:rsid w:val="00402DE9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80">
    <w:name w:val="xl180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81">
    <w:name w:val="xl181"/>
    <w:basedOn w:val="a"/>
    <w:rsid w:val="00402DE9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82">
    <w:name w:val="xl182"/>
    <w:basedOn w:val="a"/>
    <w:rsid w:val="00402DE9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83">
    <w:name w:val="xl183"/>
    <w:basedOn w:val="a"/>
    <w:rsid w:val="00402DE9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84">
    <w:name w:val="xl184"/>
    <w:basedOn w:val="a"/>
    <w:rsid w:val="00402DE9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85">
    <w:name w:val="xl185"/>
    <w:basedOn w:val="a"/>
    <w:rsid w:val="00402DE9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86">
    <w:name w:val="xl186"/>
    <w:basedOn w:val="a"/>
    <w:rsid w:val="00402DE9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87">
    <w:name w:val="xl187"/>
    <w:basedOn w:val="a"/>
    <w:rsid w:val="00402DE9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88">
    <w:name w:val="xl188"/>
    <w:basedOn w:val="a"/>
    <w:rsid w:val="00402DE9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89">
    <w:name w:val="xl189"/>
    <w:basedOn w:val="a"/>
    <w:rsid w:val="00402DE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90">
    <w:name w:val="xl190"/>
    <w:basedOn w:val="a"/>
    <w:rsid w:val="00402DE9"/>
    <w:pPr>
      <w:widowControl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91">
    <w:name w:val="xl191"/>
    <w:basedOn w:val="a"/>
    <w:rsid w:val="00402DE9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92">
    <w:name w:val="xl192"/>
    <w:basedOn w:val="a"/>
    <w:rsid w:val="00402D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93">
    <w:name w:val="xl193"/>
    <w:basedOn w:val="a"/>
    <w:rsid w:val="00402DE9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94">
    <w:name w:val="xl194"/>
    <w:basedOn w:val="a"/>
    <w:rsid w:val="00402D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95">
    <w:name w:val="xl195"/>
    <w:basedOn w:val="a"/>
    <w:rsid w:val="00402D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96">
    <w:name w:val="xl196"/>
    <w:basedOn w:val="a"/>
    <w:rsid w:val="00402DE9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97">
    <w:name w:val="xl197"/>
    <w:basedOn w:val="a"/>
    <w:rsid w:val="00402D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98">
    <w:name w:val="xl198"/>
    <w:basedOn w:val="a"/>
    <w:rsid w:val="00402DE9"/>
    <w:pPr>
      <w:widowControl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kern w:val="0"/>
      <w:sz w:val="16"/>
      <w:szCs w:val="16"/>
    </w:rPr>
  </w:style>
  <w:style w:type="paragraph" w:customStyle="1" w:styleId="xl199">
    <w:name w:val="xl199"/>
    <w:basedOn w:val="a"/>
    <w:rsid w:val="00477065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6"/>
      <w:szCs w:val="16"/>
    </w:rPr>
  </w:style>
  <w:style w:type="paragraph" w:styleId="af4">
    <w:name w:val="List Paragraph"/>
    <w:basedOn w:val="a"/>
    <w:uiPriority w:val="34"/>
    <w:qFormat/>
    <w:rsid w:val="00DF6CE8"/>
    <w:pPr>
      <w:ind w:left="720"/>
      <w:contextualSpacing/>
    </w:pPr>
  </w:style>
  <w:style w:type="table" w:customStyle="1" w:styleId="13">
    <w:name w:val="Сетка таблицы1"/>
    <w:basedOn w:val="a1"/>
    <w:next w:val="af2"/>
    <w:uiPriority w:val="39"/>
    <w:rsid w:val="004904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rt-yugors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cp:lastModifiedBy>Ольга Евгеньевна Климова</cp:lastModifiedBy>
  <cp:revision>52</cp:revision>
  <cp:lastPrinted>2026-07-24T06:00:00Z</cp:lastPrinted>
  <dcterms:created xsi:type="dcterms:W3CDTF">2025-05-16T07:15:00Z</dcterms:created>
  <dcterms:modified xsi:type="dcterms:W3CDTF">2026-07-24T06:11:00Z</dcterms:modified>
</cp:coreProperties>
</file>